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60"/>
        <w:gridCol w:w="5940"/>
      </w:tblGrid>
      <w:tr w:rsidR="002C1EA4" w:rsidRPr="00D27C97">
        <w:trPr>
          <w:trHeight w:val="2156"/>
        </w:trPr>
        <w:tc>
          <w:tcPr>
            <w:tcW w:w="486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644"/>
            </w:tblGrid>
            <w:tr w:rsidR="002C1EA4" w:rsidRPr="00D27C97">
              <w:trPr>
                <w:trHeight w:val="1796"/>
              </w:trPr>
              <w:tc>
                <w:tcPr>
                  <w:tcW w:w="4644" w:type="dxa"/>
                  <w:vAlign w:val="center"/>
                </w:tcPr>
                <w:p w:rsidR="002C1EA4" w:rsidRPr="00D27C97" w:rsidRDefault="002C1EA4" w:rsidP="0058202C">
                  <w:pPr>
                    <w:snapToGrid w:val="0"/>
                    <w:spacing w:before="60" w:after="60"/>
                    <w:jc w:val="center"/>
                  </w:pPr>
                  <w:r w:rsidRPr="00980813">
                    <w:rPr>
                      <w:b/>
                      <w:bCs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98.25pt;height:35.25pt;visibility:visible" filled="t">
                        <v:imagedata r:id="rId7" o:title=""/>
                      </v:shape>
                    </w:pict>
                  </w:r>
                </w:p>
              </w:tc>
            </w:tr>
          </w:tbl>
          <w:p w:rsidR="002C1EA4" w:rsidRPr="00D27C97" w:rsidRDefault="002C1EA4" w:rsidP="005820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  <w:r w:rsidRPr="00D27C97">
              <w:rPr>
                <w:b/>
                <w:bCs/>
                <w:sz w:val="26"/>
                <w:szCs w:val="26"/>
              </w:rPr>
              <w:t>УТВЕРЖДАЮ</w:t>
            </w:r>
          </w:p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  <w:r w:rsidRPr="00D27C97">
              <w:rPr>
                <w:sz w:val="26"/>
                <w:szCs w:val="26"/>
              </w:rPr>
              <w:t>Генеральный директор</w:t>
            </w:r>
          </w:p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  <w:r w:rsidRPr="00D27C97">
              <w:rPr>
                <w:sz w:val="26"/>
                <w:szCs w:val="26"/>
              </w:rPr>
              <w:t>ООО «ГРУППА АГРОКОМ»</w:t>
            </w:r>
          </w:p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</w:p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  <w:r w:rsidRPr="00D27C97">
              <w:rPr>
                <w:sz w:val="26"/>
                <w:szCs w:val="26"/>
              </w:rPr>
              <w:t>_______________ С.А. Сапотницкий</w:t>
            </w:r>
          </w:p>
          <w:p w:rsidR="002C1EA4" w:rsidRPr="00D27C97" w:rsidRDefault="002C1EA4" w:rsidP="0058202C">
            <w:pPr>
              <w:tabs>
                <w:tab w:val="left" w:pos="540"/>
              </w:tabs>
              <w:jc w:val="right"/>
              <w:rPr>
                <w:sz w:val="26"/>
                <w:szCs w:val="26"/>
              </w:rPr>
            </w:pPr>
          </w:p>
          <w:p w:rsidR="002C1EA4" w:rsidRPr="00D27C97" w:rsidRDefault="002C1EA4" w:rsidP="00790A66">
            <w:pPr>
              <w:jc w:val="right"/>
            </w:pPr>
            <w:r w:rsidRPr="00D27C9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17</w:t>
            </w:r>
            <w:r w:rsidRPr="00D27C9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августа</w:t>
            </w:r>
            <w:r w:rsidRPr="00D27C9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6</w:t>
            </w:r>
            <w:r w:rsidRPr="00D27C97">
              <w:rPr>
                <w:sz w:val="26"/>
                <w:szCs w:val="26"/>
              </w:rPr>
              <w:t xml:space="preserve"> г.</w:t>
            </w:r>
          </w:p>
        </w:tc>
      </w:tr>
    </w:tbl>
    <w:p w:rsidR="002C1EA4" w:rsidRPr="00D27C97" w:rsidRDefault="002C1EA4" w:rsidP="00625418">
      <w:pPr>
        <w:ind w:left="3424" w:hanging="11"/>
        <w:jc w:val="right"/>
        <w:rPr>
          <w:b/>
          <w:bCs/>
          <w:sz w:val="24"/>
          <w:szCs w:val="24"/>
        </w:rPr>
      </w:pPr>
    </w:p>
    <w:p w:rsidR="002C1EA4" w:rsidRPr="00D27C97" w:rsidRDefault="002C1EA4" w:rsidP="00625418">
      <w:pPr>
        <w:jc w:val="center"/>
        <w:rPr>
          <w:b/>
          <w:bCs/>
          <w:sz w:val="28"/>
          <w:szCs w:val="28"/>
        </w:rPr>
      </w:pPr>
    </w:p>
    <w:p w:rsidR="002C1EA4" w:rsidRPr="00D27C97" w:rsidRDefault="002C1EA4" w:rsidP="00625418">
      <w:pPr>
        <w:jc w:val="center"/>
        <w:rPr>
          <w:b/>
          <w:bCs/>
          <w:sz w:val="32"/>
          <w:szCs w:val="32"/>
        </w:rPr>
      </w:pPr>
      <w:r w:rsidRPr="00D27C97">
        <w:rPr>
          <w:b/>
          <w:bCs/>
          <w:sz w:val="32"/>
          <w:szCs w:val="32"/>
        </w:rPr>
        <w:t>ЗАКУПОЧНАЯ ДОКУМЕНТАЦИЯ</w:t>
      </w:r>
    </w:p>
    <w:p w:rsidR="002C1EA4" w:rsidRPr="00D27C97" w:rsidRDefault="002C1EA4" w:rsidP="00625418">
      <w:pPr>
        <w:jc w:val="center"/>
        <w:rPr>
          <w:b/>
          <w:bCs/>
          <w:sz w:val="32"/>
          <w:szCs w:val="32"/>
        </w:rPr>
      </w:pPr>
    </w:p>
    <w:p w:rsidR="002C1EA4" w:rsidRPr="00D27C97" w:rsidRDefault="002C1EA4" w:rsidP="00625418">
      <w:pPr>
        <w:jc w:val="center"/>
      </w:pPr>
    </w:p>
    <w:tbl>
      <w:tblPr>
        <w:tblW w:w="10642" w:type="dxa"/>
        <w:tblInd w:w="-106" w:type="dxa"/>
        <w:tblLayout w:type="fixed"/>
        <w:tblLook w:val="0000"/>
      </w:tblPr>
      <w:tblGrid>
        <w:gridCol w:w="2829"/>
        <w:gridCol w:w="7813"/>
      </w:tblGrid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EA4" w:rsidRPr="00D27C97" w:rsidRDefault="002C1EA4" w:rsidP="00625418">
            <w:pPr>
              <w:snapToGrid w:val="0"/>
            </w:pPr>
            <w:r>
              <w:rPr>
                <w:sz w:val="28"/>
                <w:szCs w:val="28"/>
              </w:rPr>
              <w:t>17 августа</w:t>
            </w:r>
            <w:r w:rsidRPr="00D27C9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C97">
              <w:rPr>
                <w:sz w:val="28"/>
                <w:szCs w:val="28"/>
              </w:rPr>
              <w:t xml:space="preserve"> года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Кому: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EA4" w:rsidRPr="00D27C97" w:rsidRDefault="002C1EA4" w:rsidP="0058202C">
            <w:pPr>
              <w:snapToGrid w:val="0"/>
              <w:jc w:val="both"/>
            </w:pPr>
            <w:r w:rsidRPr="00D27C97">
              <w:rPr>
                <w:sz w:val="28"/>
                <w:szCs w:val="28"/>
              </w:rPr>
              <w:t>Претенденту на участие в закупочной процедуре (далее – участнику закупочной процедуры)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Получатели услуг (заказчики):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EA4" w:rsidRPr="00866469" w:rsidRDefault="002C1EA4" w:rsidP="00187F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Обособленное структурное подразделение ООО «РКЗ-Тавр</w:t>
            </w:r>
            <w:r w:rsidRPr="008664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«Тавр-Зимовники» 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Организатор торгов: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</w:pPr>
            <w:r w:rsidRPr="00D27C97">
              <w:rPr>
                <w:sz w:val="28"/>
                <w:szCs w:val="28"/>
              </w:rPr>
              <w:t>ООО «ГРУППА АГРОКОМ»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Вид закупочной процедуры: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</w:pPr>
            <w:r w:rsidRPr="00D27C97">
              <w:rPr>
                <w:sz w:val="28"/>
                <w:szCs w:val="28"/>
              </w:rPr>
              <w:t>Запрос предложений</w:t>
            </w:r>
            <w:r>
              <w:rPr>
                <w:sz w:val="28"/>
                <w:szCs w:val="28"/>
              </w:rPr>
              <w:t>, рассмотрение предложений в два этапа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Начальная цена закупки (все лоты):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jc w:val="both"/>
              <w:rPr>
                <w:sz w:val="28"/>
                <w:szCs w:val="28"/>
              </w:rPr>
            </w:pPr>
            <w:r w:rsidRPr="00D27C97">
              <w:rPr>
                <w:sz w:val="28"/>
                <w:szCs w:val="28"/>
              </w:rPr>
              <w:t>Не установлена</w:t>
            </w:r>
          </w:p>
        </w:tc>
      </w:tr>
      <w:tr w:rsidR="002C1EA4" w:rsidRPr="00D27C97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rPr>
                <w:sz w:val="28"/>
                <w:szCs w:val="28"/>
              </w:rPr>
            </w:pPr>
            <w:r w:rsidRPr="00D27C97">
              <w:rPr>
                <w:b/>
                <w:bCs/>
                <w:sz w:val="28"/>
                <w:szCs w:val="28"/>
              </w:rPr>
              <w:t>Условия оказания услуг с указанием вредного производственного фактора: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EA4" w:rsidRPr="00D27C97" w:rsidRDefault="002C1EA4" w:rsidP="0058202C">
            <w:pPr>
              <w:snapToGrid w:val="0"/>
              <w:jc w:val="both"/>
            </w:pPr>
            <w:r w:rsidRPr="00D27C97">
              <w:rPr>
                <w:sz w:val="28"/>
                <w:szCs w:val="28"/>
              </w:rPr>
              <w:t>Согласно Информационной карте (Приложение № 4 к настоящей документации).</w:t>
            </w:r>
          </w:p>
        </w:tc>
      </w:tr>
    </w:tbl>
    <w:p w:rsidR="002C1EA4" w:rsidRPr="00D27C97" w:rsidRDefault="002C1EA4" w:rsidP="00625418">
      <w:pPr>
        <w:rPr>
          <w:b/>
          <w:bCs/>
          <w:sz w:val="28"/>
          <w:szCs w:val="28"/>
          <w:u w:val="single"/>
        </w:rPr>
      </w:pPr>
      <w:r w:rsidRPr="00D27C97">
        <w:rPr>
          <w:b/>
          <w:bCs/>
          <w:sz w:val="28"/>
          <w:szCs w:val="28"/>
          <w:u w:val="single"/>
        </w:rPr>
        <w:t>1. Предмет закупочной процедуры.</w:t>
      </w:r>
    </w:p>
    <w:p w:rsidR="002C1EA4" w:rsidRPr="002E4E5C" w:rsidRDefault="002C1EA4" w:rsidP="00625418">
      <w:pPr>
        <w:snapToGrid w:val="0"/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Право на </w:t>
      </w:r>
      <w:r>
        <w:rPr>
          <w:sz w:val="28"/>
          <w:szCs w:val="28"/>
        </w:rPr>
        <w:t xml:space="preserve">заключение договора: </w:t>
      </w:r>
      <w:r w:rsidRPr="00D27C97">
        <w:rPr>
          <w:b/>
          <w:bCs/>
          <w:sz w:val="28"/>
          <w:szCs w:val="28"/>
        </w:rPr>
        <w:t>«Предоставление услуг по медицинскому</w:t>
      </w:r>
      <w:r>
        <w:rPr>
          <w:b/>
          <w:bCs/>
          <w:sz w:val="28"/>
          <w:szCs w:val="28"/>
        </w:rPr>
        <w:t xml:space="preserve"> освидетельствованию работников</w:t>
      </w:r>
      <w:r w:rsidRPr="00D27C97">
        <w:rPr>
          <w:b/>
          <w:bCs/>
          <w:sz w:val="28"/>
          <w:szCs w:val="28"/>
        </w:rPr>
        <w:t xml:space="preserve"> </w:t>
      </w:r>
      <w:r w:rsidRPr="00790A66">
        <w:rPr>
          <w:b/>
          <w:bCs/>
          <w:sz w:val="28"/>
          <w:szCs w:val="28"/>
        </w:rPr>
        <w:t>обособленное структурно</w:t>
      </w:r>
      <w:r>
        <w:rPr>
          <w:b/>
          <w:bCs/>
          <w:sz w:val="28"/>
          <w:szCs w:val="28"/>
        </w:rPr>
        <w:t>го</w:t>
      </w:r>
      <w:r w:rsidRPr="00790A66">
        <w:rPr>
          <w:b/>
          <w:bCs/>
          <w:sz w:val="28"/>
          <w:szCs w:val="28"/>
        </w:rPr>
        <w:t xml:space="preserve"> подразделени</w:t>
      </w:r>
      <w:r>
        <w:rPr>
          <w:b/>
          <w:bCs/>
          <w:sz w:val="28"/>
          <w:szCs w:val="28"/>
        </w:rPr>
        <w:t>я</w:t>
      </w:r>
      <w:r w:rsidRPr="00790A66">
        <w:rPr>
          <w:b/>
          <w:bCs/>
          <w:sz w:val="28"/>
          <w:szCs w:val="28"/>
        </w:rPr>
        <w:t xml:space="preserve"> </w:t>
      </w:r>
      <w:r w:rsidRPr="00775C41">
        <w:rPr>
          <w:b/>
          <w:bCs/>
          <w:sz w:val="28"/>
          <w:szCs w:val="28"/>
        </w:rPr>
        <w:t>ООО «РКЗ-Тавр»</w:t>
      </w:r>
      <w:r>
        <w:rPr>
          <w:b/>
          <w:bCs/>
          <w:sz w:val="28"/>
          <w:szCs w:val="28"/>
        </w:rPr>
        <w:t xml:space="preserve"> - </w:t>
      </w:r>
      <w:r w:rsidRPr="00790A66">
        <w:rPr>
          <w:b/>
          <w:bCs/>
          <w:sz w:val="28"/>
          <w:szCs w:val="28"/>
        </w:rPr>
        <w:t>«Тавр-Зимовники».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</w:p>
    <w:p w:rsidR="002C1EA4" w:rsidRPr="00D27C97" w:rsidRDefault="002C1EA4" w:rsidP="00625418">
      <w:pPr>
        <w:rPr>
          <w:b/>
          <w:bCs/>
          <w:sz w:val="28"/>
          <w:szCs w:val="28"/>
          <w:u w:val="single"/>
        </w:rPr>
      </w:pPr>
      <w:r w:rsidRPr="00D27C97">
        <w:rPr>
          <w:b/>
          <w:bCs/>
          <w:sz w:val="28"/>
          <w:szCs w:val="28"/>
          <w:u w:val="single"/>
        </w:rPr>
        <w:t>2. Инструкция участнику закупочной процедуры</w:t>
      </w:r>
    </w:p>
    <w:p w:rsidR="002C1EA4" w:rsidRPr="00D27C97" w:rsidRDefault="002C1EA4" w:rsidP="00625418"/>
    <w:p w:rsidR="002C1EA4" w:rsidRPr="00D27C97" w:rsidRDefault="002C1EA4" w:rsidP="00625418">
      <w:pPr>
        <w:ind w:left="-720" w:right="-36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27C97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данной закупочной процедуры </w:t>
      </w:r>
      <w:r w:rsidRPr="00D27C97">
        <w:rPr>
          <w:sz w:val="28"/>
          <w:szCs w:val="28"/>
        </w:rPr>
        <w:t xml:space="preserve">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 </w:t>
      </w:r>
      <w:r w:rsidRPr="00D27C97">
        <w:rPr>
          <w:color w:val="000000"/>
          <w:sz w:val="28"/>
          <w:szCs w:val="28"/>
        </w:rPr>
        <w:t>и не накладывает на получателей услуг (заказчиков) обязательств по обязательному заключению договора с победителем закупочной процедуры или иным его участником.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2.1. Инструкция участнику закупочной процедуры (далее – Участник) является составной частью закупочной документации.</w:t>
      </w:r>
    </w:p>
    <w:p w:rsidR="002C1EA4" w:rsidRPr="00D27C97" w:rsidRDefault="002C1EA4" w:rsidP="00625418">
      <w:pPr>
        <w:pStyle w:val="1"/>
        <w:ind w:left="-720" w:right="-365" w:firstLine="720"/>
        <w:jc w:val="both"/>
        <w:rPr>
          <w:sz w:val="28"/>
          <w:szCs w:val="28"/>
        </w:rPr>
      </w:pPr>
      <w:r w:rsidRPr="00D27C97">
        <w:rPr>
          <w:color w:val="auto"/>
          <w:sz w:val="28"/>
          <w:szCs w:val="28"/>
        </w:rPr>
        <w:t xml:space="preserve">2.2. Участник вправе подать только одно предложение на участие в закупочной процедуре. 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2.3. Участник несёт все расходы, связанные с подготовкой и подачей своего предложения на участие в закупочной процедуре.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ООО «ГРУППА</w:t>
      </w:r>
      <w:r w:rsidRPr="00D27C97">
        <w:rPr>
          <w:sz w:val="28"/>
          <w:szCs w:val="28"/>
        </w:rPr>
        <w:t xml:space="preserve"> АГРОКОМ» (далее – Организатор торгов) и/или получатели услуг (заказчики) не отвечают и не несут каких-либо обязательств по возмещению (уплате) расходов, убытков, неполученного дохода, иных затрат Участника, независимо от характера (формы) проведения закупочной процедуры и её результатов.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2.5. Организатор торгов предоставляет Участнику настоящую Инструкцию в составе закупочной документации, необходимую ему для подготовки предложения в соответствии с требованиями и условиями, изложенными в настоящей документации.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2.6. Организатор торгов исходит из того, что Участник обязан изучить все условия и требования, содержащиеся в представленной ему настоящей документации. Предложение Участника должно полностью отвечать указанным выше требованиям. Предложение Участника, не отвечающее требованиям настоящей документации, может быть не допущено к проводимой закупочной процедуре.</w:t>
      </w:r>
    </w:p>
    <w:p w:rsidR="002C1EA4" w:rsidRPr="00D27C97" w:rsidRDefault="002C1EA4" w:rsidP="00625418">
      <w:pPr>
        <w:snapToGrid w:val="0"/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2.7. Организатор торгов ответит в 2-х-дневный срок на любой официальный запрос Участника, поступивший до окончательного срока подачи предложений. 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2.8. Организатор торгов в любое время до окончательного срока представления предложений по любой причине может внести изменения и поправки в закупочную документацию, в связи с чем продлить срок предоставления предложений.</w:t>
      </w:r>
    </w:p>
    <w:p w:rsidR="002C1EA4" w:rsidRPr="00D27C97" w:rsidRDefault="002C1EA4" w:rsidP="00625418">
      <w:pPr>
        <w:ind w:left="-720" w:right="-365" w:firstLine="720"/>
        <w:jc w:val="both"/>
      </w:pPr>
      <w:r w:rsidRPr="00D27C97">
        <w:rPr>
          <w:sz w:val="28"/>
          <w:szCs w:val="28"/>
        </w:rPr>
        <w:t xml:space="preserve">2.9. Участник </w:t>
      </w:r>
      <w:r w:rsidRPr="00D27C97">
        <w:rPr>
          <w:b/>
          <w:bCs/>
          <w:sz w:val="28"/>
          <w:szCs w:val="28"/>
        </w:rPr>
        <w:t>должен соответствовать требованиям</w:t>
      </w:r>
      <w:r w:rsidRPr="00D27C97">
        <w:rPr>
          <w:sz w:val="28"/>
          <w:szCs w:val="28"/>
        </w:rPr>
        <w:t>, предъявляемым в соответствии с законодательством Российской Федерации к лицам, осуществляющим оказание услуг, являющихся предметом настоящей закупки, в том числе: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быть правомочным заключать договор на оказание медицинских услуг;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обладать необходимыми лицензиями или свидетельствами о допуске на оказание услуг, подлежащих лицензированию в соответствии с действующим законодательством Российской Федерации, и являющейся предметом заключаемого договора;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 xml:space="preserve">обладать необходимыми разрешительными документами и сертификатами на оказываемые услуги в соответствии с действующим законодательством Российской Федерации, являющиеся предметом заключаемого договора; 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>
        <w:t>иметь профессиональный состав персонала, что подтверждается квалифи- кационными свидетельствами сотрудников;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не находиться в процессе ликвидации (для юридического лица) или быть признанным по решению арбитражного суда несостоятельным (банкротом), либо открыто конкурсное производство;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не являться организацией, на имущество которой наложен арест по решению</w:t>
      </w:r>
      <w:r>
        <w:t xml:space="preserve"> суда, административного органа</w:t>
      </w:r>
      <w:r w:rsidRPr="00D27C97">
        <w:t xml:space="preserve"> и (или)</w:t>
      </w:r>
      <w:r>
        <w:t xml:space="preserve">, </w:t>
      </w:r>
      <w:r w:rsidRPr="00D27C97">
        <w:t xml:space="preserve"> экономическая деятельность которой приостановлена на дату заключения договора;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не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закупки, определяемой по данным бухгалтерской отч</w:t>
      </w:r>
      <w:r>
        <w:t>ё</w:t>
      </w:r>
      <w:r w:rsidRPr="00D27C97">
        <w:t>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принято.</w:t>
      </w:r>
    </w:p>
    <w:p w:rsidR="002C1EA4" w:rsidRPr="00D27C97" w:rsidRDefault="002C1EA4" w:rsidP="00625418">
      <w:pPr>
        <w:pStyle w:val="-3"/>
        <w:tabs>
          <w:tab w:val="left" w:pos="1560"/>
        </w:tabs>
        <w:spacing w:line="240" w:lineRule="auto"/>
        <w:ind w:left="-720" w:right="-365" w:firstLine="720"/>
      </w:pPr>
      <w:r w:rsidRPr="00D27C97">
        <w:t>2.10. Участник должен обладать профессиональной компетентностью, финансовыми ресурсами, оборудованием и другими материальными возможностями для исполнения договора, надежностью, опытом и деловой репутацией, а также необходимым количеством специалистов и иных работников определённого уровня квалификации для исполнения договора на оказание медицинских услуг.</w:t>
      </w:r>
    </w:p>
    <w:p w:rsidR="002C1EA4" w:rsidRPr="00D27C97" w:rsidRDefault="002C1EA4" w:rsidP="00625418">
      <w:pPr>
        <w:pStyle w:val="-3"/>
        <w:tabs>
          <w:tab w:val="left" w:pos="1560"/>
        </w:tabs>
        <w:spacing w:line="240" w:lineRule="auto"/>
        <w:ind w:left="-720" w:right="-365" w:firstLine="720"/>
      </w:pPr>
      <w:r w:rsidRPr="00D27C97">
        <w:t>2.11. Участник закупки (потенциальный поставщик услуг) должен провести медицинский осмотр работников получателей услуг в соответствии с приказом Минздравсоцразвития России от 12.04.2011г.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  <w:r>
        <w:t xml:space="preserve"> </w:t>
      </w:r>
      <w:r w:rsidRPr="00D27C97">
        <w:t xml:space="preserve"> и выдать за счёт средств, предусмотренных договором документы согласно приказу: 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медицинские карты амбулаторных больных, в которых отражаются заключения врачей-специалистов, результаты лабораторных инструментальных исследований, заключение по результатам предварительного или периодического медицинского осмотра;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паспорт здоровья работника;</w:t>
      </w:r>
    </w:p>
    <w:p w:rsidR="002C1EA4" w:rsidRPr="00C1681D" w:rsidRDefault="002C1EA4" w:rsidP="00C1681D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  <w:rPr>
          <w:color w:val="FFFF00"/>
        </w:rPr>
      </w:pPr>
      <w:r w:rsidRPr="00034B9C">
        <w:rPr>
          <w:color w:val="000000"/>
        </w:rPr>
        <w:t>медицинское заключение;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20" w:right="-365" w:firstLine="720"/>
      </w:pPr>
      <w:r w:rsidRPr="00D27C97">
        <w:t>по итогам осмотров не позднее чем через 30 дней после завершения обобщить результаты проведённых осмотров и совместно с территориальными органами федерального органа исполнительной власти, уполномоченными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составить заключительный отчёт.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2.12. Участие в закупочной процедуре могут принять лица, </w:t>
      </w:r>
      <w:r>
        <w:rPr>
          <w:sz w:val="28"/>
          <w:szCs w:val="28"/>
        </w:rPr>
        <w:t>соответствующие требованиям настоящей закупочной документации.</w:t>
      </w:r>
    </w:p>
    <w:p w:rsidR="002C1EA4" w:rsidRDefault="002C1EA4" w:rsidP="00625418">
      <w:pPr>
        <w:ind w:left="-720" w:right="-365" w:firstLine="720"/>
        <w:jc w:val="both"/>
        <w:rPr>
          <w:b/>
          <w:bCs/>
          <w:sz w:val="28"/>
          <w:szCs w:val="28"/>
        </w:rPr>
      </w:pPr>
      <w:r w:rsidRPr="00D27C97">
        <w:rPr>
          <w:sz w:val="28"/>
          <w:szCs w:val="28"/>
        </w:rPr>
        <w:t xml:space="preserve">2.13. Участник в срок, указанный в извещении о проведении процедуры закупки, подаёт предложение на участие в закупочной процедуре в </w:t>
      </w:r>
      <w:r>
        <w:rPr>
          <w:sz w:val="28"/>
          <w:szCs w:val="28"/>
        </w:rPr>
        <w:t>бумажной</w:t>
      </w:r>
      <w:r w:rsidRPr="00D27C97">
        <w:rPr>
          <w:sz w:val="28"/>
          <w:szCs w:val="28"/>
        </w:rPr>
        <w:t xml:space="preserve"> форме, подписанной </w:t>
      </w:r>
      <w:r>
        <w:rPr>
          <w:sz w:val="28"/>
          <w:szCs w:val="28"/>
        </w:rPr>
        <w:t xml:space="preserve">уполномоченным лицом, в объеме, указанном в настоящей закупочной документации, </w:t>
      </w:r>
      <w:r w:rsidRPr="000F290C">
        <w:rPr>
          <w:b/>
          <w:bCs/>
          <w:sz w:val="28"/>
          <w:szCs w:val="28"/>
        </w:rPr>
        <w:t>за исключени</w:t>
      </w:r>
      <w:r>
        <w:rPr>
          <w:b/>
          <w:bCs/>
          <w:sz w:val="28"/>
          <w:szCs w:val="28"/>
        </w:rPr>
        <w:t xml:space="preserve">ем информации о стоимости услуг, которая подается участником закупочной процедуры в отдельном конверте. </w:t>
      </w:r>
    </w:p>
    <w:p w:rsidR="002C1EA4" w:rsidRDefault="002C1EA4" w:rsidP="00625418">
      <w:pPr>
        <w:ind w:left="-720" w:right="-36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63105">
        <w:rPr>
          <w:b/>
          <w:bCs/>
          <w:sz w:val="28"/>
          <w:szCs w:val="28"/>
        </w:rPr>
        <w:t xml:space="preserve">Участник подает информацию о стоимости услуг, в день, назначенный </w:t>
      </w:r>
      <w:r>
        <w:rPr>
          <w:b/>
          <w:bCs/>
          <w:sz w:val="28"/>
          <w:szCs w:val="28"/>
        </w:rPr>
        <w:t xml:space="preserve">Организатором торгов </w:t>
      </w:r>
      <w:r w:rsidRPr="00C63105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проведения конкурсной процедуры и </w:t>
      </w:r>
      <w:r w:rsidRPr="00C63105">
        <w:rPr>
          <w:b/>
          <w:bCs/>
          <w:sz w:val="28"/>
          <w:szCs w:val="28"/>
        </w:rPr>
        <w:t>рассмотрения вопр</w:t>
      </w:r>
      <w:r>
        <w:rPr>
          <w:b/>
          <w:bCs/>
          <w:sz w:val="28"/>
          <w:szCs w:val="28"/>
        </w:rPr>
        <w:t xml:space="preserve">оса о победителе. </w:t>
      </w:r>
    </w:p>
    <w:p w:rsidR="002C1EA4" w:rsidRDefault="002C1EA4" w:rsidP="00625418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 такой процедуры будет определено Организатором торгов по результатам предварительного рассмотрения документов, указанных в пункте 2.13. закупочной документации.</w:t>
      </w:r>
    </w:p>
    <w:p w:rsidR="002C1EA4" w:rsidRDefault="002C1EA4" w:rsidP="00625418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о дне проведения конкурсной процедуры будут оповещены заранее. 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27C97">
        <w:rPr>
          <w:sz w:val="28"/>
          <w:szCs w:val="28"/>
        </w:rPr>
        <w:t xml:space="preserve">. Организатор торгов обязуется соблюдать конфиденциальность информации, содержащейся в предложениях участников. 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27C97">
        <w:rPr>
          <w:sz w:val="28"/>
          <w:szCs w:val="28"/>
        </w:rPr>
        <w:t>. Языком предложения Участника, а также переписки по вопросам закупочной процедуры является русский язык.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27C97">
        <w:rPr>
          <w:sz w:val="28"/>
          <w:szCs w:val="28"/>
        </w:rPr>
        <w:t>. Организатор торгов имеет право: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– не принимать к рассмотрению любое из полученных предложений, в случае его несоответствия требованиям закупочной документации;</w:t>
      </w:r>
    </w:p>
    <w:p w:rsidR="002C1EA4" w:rsidRPr="00D27C97" w:rsidRDefault="002C1EA4" w:rsidP="00625418">
      <w:pPr>
        <w:tabs>
          <w:tab w:val="left" w:pos="1080"/>
        </w:tabs>
        <w:suppressAutoHyphens w:val="0"/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– отменить закупочную процедуру на любой её стадии, в том числе и после выбора победителя;</w:t>
      </w:r>
    </w:p>
    <w:p w:rsidR="002C1EA4" w:rsidRPr="00D27C97" w:rsidRDefault="002C1EA4" w:rsidP="00625418">
      <w:pPr>
        <w:ind w:left="-720" w:right="-365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– не отвечать на запросы Участников, не выбранных победителем закупочной процедуры, о причинах принятия такого решения.</w:t>
      </w:r>
    </w:p>
    <w:p w:rsidR="002C1EA4" w:rsidRPr="00D27C97" w:rsidRDefault="002C1EA4" w:rsidP="00625418">
      <w:pPr>
        <w:ind w:left="-720" w:right="-365" w:firstLine="720"/>
      </w:pPr>
    </w:p>
    <w:p w:rsidR="002C1EA4" w:rsidRPr="00D27C97" w:rsidRDefault="002C1EA4" w:rsidP="00625418">
      <w:pPr>
        <w:ind w:left="-720" w:right="-365" w:firstLine="720"/>
        <w:rPr>
          <w:b/>
          <w:bCs/>
          <w:sz w:val="28"/>
          <w:szCs w:val="28"/>
          <w:u w:val="single"/>
        </w:rPr>
      </w:pPr>
      <w:r w:rsidRPr="00D27C97">
        <w:rPr>
          <w:b/>
          <w:bCs/>
          <w:sz w:val="28"/>
          <w:szCs w:val="28"/>
          <w:u w:val="single"/>
        </w:rPr>
        <w:t>3. Особые условия оказания услуг</w:t>
      </w:r>
    </w:p>
    <w:p w:rsidR="002C1EA4" w:rsidRPr="00D27C97" w:rsidRDefault="002C1EA4" w:rsidP="00625418">
      <w:pPr>
        <w:ind w:left="-720" w:right="-365" w:firstLine="720"/>
        <w:rPr>
          <w:b/>
          <w:bCs/>
          <w:sz w:val="28"/>
          <w:szCs w:val="28"/>
          <w:u w:val="single"/>
        </w:rPr>
      </w:pPr>
    </w:p>
    <w:p w:rsidR="002C1EA4" w:rsidRPr="00D27C97" w:rsidRDefault="002C1EA4" w:rsidP="00625418">
      <w:pPr>
        <w:snapToGrid w:val="0"/>
        <w:ind w:left="-720" w:right="-365" w:firstLine="748"/>
        <w:jc w:val="both"/>
        <w:rPr>
          <w:b/>
          <w:bCs/>
          <w:sz w:val="28"/>
          <w:szCs w:val="28"/>
        </w:rPr>
      </w:pPr>
      <w:r w:rsidRPr="00D27C97">
        <w:rPr>
          <w:b/>
          <w:bCs/>
          <w:sz w:val="28"/>
          <w:szCs w:val="28"/>
        </w:rPr>
        <w:t>3.1. Оказание услуг осуществляется согласно указанным адресам.</w:t>
      </w:r>
    </w:p>
    <w:p w:rsidR="002C1EA4" w:rsidRPr="00D27C97" w:rsidRDefault="002C1EA4" w:rsidP="00625418">
      <w:pPr>
        <w:snapToGrid w:val="0"/>
        <w:ind w:left="-720" w:right="-365" w:firstLine="748"/>
        <w:jc w:val="both"/>
        <w:rPr>
          <w:b/>
          <w:bCs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860"/>
      </w:tblGrid>
      <w:tr w:rsidR="002C1EA4" w:rsidRPr="00C1681D">
        <w:tc>
          <w:tcPr>
            <w:tcW w:w="5580" w:type="dxa"/>
          </w:tcPr>
          <w:p w:rsidR="002C1EA4" w:rsidRPr="00C1681D" w:rsidRDefault="002C1EA4" w:rsidP="007C00F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66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Обособленное структурное подразделение </w:t>
            </w:r>
            <w:r w:rsidRPr="00866469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РКЗ-Тавр</w:t>
            </w:r>
            <w:r w:rsidRPr="0086646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 «Тавр-Зимовники»</w:t>
            </w:r>
          </w:p>
        </w:tc>
        <w:tc>
          <w:tcPr>
            <w:tcW w:w="4860" w:type="dxa"/>
          </w:tcPr>
          <w:p w:rsidR="002C1EA4" w:rsidRPr="00C1681D" w:rsidRDefault="002C1EA4" w:rsidP="00C1681D">
            <w:pPr>
              <w:pStyle w:val="Plai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A7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CA7">
              <w:rPr>
                <w:rFonts w:ascii="Times New Roman" w:hAnsi="Times New Roman" w:cs="Times New Roman"/>
                <w:sz w:val="28"/>
                <w:szCs w:val="28"/>
              </w:rPr>
              <w:t xml:space="preserve"> Зимовниковский район,                       п. Зимовники,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CA7">
              <w:rPr>
                <w:rFonts w:ascii="Times New Roman" w:hAnsi="Times New Roman" w:cs="Times New Roman"/>
                <w:sz w:val="28"/>
                <w:szCs w:val="28"/>
              </w:rPr>
              <w:t>Насосная, 25</w:t>
            </w:r>
          </w:p>
        </w:tc>
      </w:tr>
    </w:tbl>
    <w:p w:rsidR="002C1EA4" w:rsidRPr="00D27C97" w:rsidRDefault="002C1EA4" w:rsidP="00625418">
      <w:pPr>
        <w:snapToGrid w:val="0"/>
        <w:ind w:left="-720" w:right="-365" w:firstLine="748"/>
        <w:jc w:val="both"/>
        <w:rPr>
          <w:b/>
          <w:bCs/>
          <w:sz w:val="28"/>
          <w:szCs w:val="28"/>
        </w:rPr>
      </w:pPr>
    </w:p>
    <w:p w:rsidR="002C1EA4" w:rsidRDefault="002C1EA4" w:rsidP="00AA29B1">
      <w:pPr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 xml:space="preserve">Получатели услуг (заказчики) предоставляют помещение для проведения осмотров </w:t>
      </w:r>
      <w:r>
        <w:rPr>
          <w:color w:val="000000"/>
          <w:sz w:val="28"/>
          <w:szCs w:val="28"/>
        </w:rPr>
        <w:t xml:space="preserve"> </w:t>
      </w:r>
      <w:r w:rsidRPr="00D27C97">
        <w:rPr>
          <w:color w:val="000000"/>
          <w:sz w:val="28"/>
          <w:szCs w:val="28"/>
        </w:rPr>
        <w:t>врачей, подключают аппараты для проведения медицинских исследований, включая аппарат для флюорографии к сетям электроснабжения.</w:t>
      </w:r>
    </w:p>
    <w:p w:rsidR="002C1EA4" w:rsidRDefault="002C1EA4" w:rsidP="00AA29B1">
      <w:pPr>
        <w:ind w:left="-720" w:right="-365" w:firstLine="748"/>
        <w:jc w:val="both"/>
        <w:rPr>
          <w:b/>
          <w:bCs/>
          <w:color w:val="000000"/>
          <w:sz w:val="28"/>
          <w:szCs w:val="28"/>
        </w:rPr>
      </w:pPr>
    </w:p>
    <w:p w:rsidR="002C1EA4" w:rsidRDefault="002C1EA4" w:rsidP="00AA29B1">
      <w:pPr>
        <w:ind w:left="-720" w:right="-365" w:firstLine="748"/>
        <w:jc w:val="both"/>
        <w:rPr>
          <w:b/>
          <w:bCs/>
          <w:color w:val="000000"/>
          <w:sz w:val="28"/>
          <w:szCs w:val="28"/>
        </w:rPr>
      </w:pPr>
      <w:r w:rsidRPr="00D27C97">
        <w:rPr>
          <w:b/>
          <w:bCs/>
          <w:color w:val="000000"/>
          <w:sz w:val="28"/>
          <w:szCs w:val="28"/>
        </w:rPr>
        <w:t>3.2. Требования к качеству и безопасности оказываемых услуг.</w:t>
      </w:r>
    </w:p>
    <w:p w:rsidR="002C1EA4" w:rsidRPr="00D27C97" w:rsidRDefault="002C1EA4" w:rsidP="00424EC5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3.2.1. Качество оказываемых услуг устанавливается в соответствии со статьёй 24 Федерального закона от 21 ноября 2011 года № 323-ФЗ «Об основах охраны здоровья граждан в Российской Федерации».</w:t>
      </w:r>
    </w:p>
    <w:p w:rsidR="002C1EA4" w:rsidRPr="00D27C97" w:rsidRDefault="002C1EA4" w:rsidP="00424EC5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3.2.2. Медицинский инструментарий и расходные материалы, используемые в работе при проведении периодического и предварительного медицинских осмотров (обследования), должны быть стерильными, однократного применения, соответствовать требованиям санитарно-эпидемиологического режима, сертифицированы и разрешены к применению на территории Российской Федерации.</w:t>
      </w:r>
    </w:p>
    <w:p w:rsidR="002C1EA4" w:rsidRPr="00D27C97" w:rsidRDefault="002C1EA4" w:rsidP="00424EC5">
      <w:pPr>
        <w:keepNext/>
        <w:tabs>
          <w:tab w:val="num" w:pos="360"/>
        </w:tabs>
        <w:ind w:left="-720" w:right="-365" w:firstLine="748"/>
        <w:jc w:val="both"/>
        <w:rPr>
          <w:b/>
          <w:bCs/>
          <w:color w:val="000000"/>
          <w:sz w:val="28"/>
          <w:szCs w:val="28"/>
        </w:rPr>
      </w:pPr>
      <w:r w:rsidRPr="00D27C97">
        <w:rPr>
          <w:b/>
          <w:bCs/>
          <w:color w:val="000000"/>
          <w:sz w:val="28"/>
          <w:szCs w:val="28"/>
        </w:rPr>
        <w:t>3.3. Требования к проведению оказания услуг.</w:t>
      </w:r>
    </w:p>
    <w:p w:rsidR="002C1EA4" w:rsidRPr="00D27C97" w:rsidRDefault="002C1EA4" w:rsidP="00424EC5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3.3.1. Обеспечить возможность проведения периодического медицинского осмотра на территории получателя услуг (заказчика), в том числе забор материала для лабораторных исследований и проведение всех функциональных исследований. Медицинские осмотры осуществляются в соответствии с режимом работы каждого получателя услуг (заказчика) на основании графика, который согласовывается с ним по каждому договору. Руководствуясь согласованным графиком прохождения медосмотра, Поставщик услуг разрабатывает оптимальные графики работы врачей-специалистов, средних медицинских работников и лечебно-диагностических служб, чтобы обеспечить проведение медицинских осмотров в удобное для работников время.</w:t>
      </w:r>
    </w:p>
    <w:p w:rsidR="002C1EA4" w:rsidRPr="00AA29B1" w:rsidRDefault="002C1EA4" w:rsidP="00AA29B1">
      <w:pPr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3.3.2. Оказать услуги по проведению периодического медицинского осмотра работников в соответствии с перечнем специалистов и действий, необходимых для проведения периодического медицинского осмотр, согласно Приложению № 2 к приказу Минздравсоцразвития РФ от 12.04.2011 г. № 302 н, в количестве, определённом в Приложениях № 1 и № 4 к настоящей документации.</w:t>
      </w: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b/>
          <w:bCs/>
          <w:color w:val="000000"/>
          <w:sz w:val="28"/>
          <w:szCs w:val="28"/>
        </w:rPr>
      </w:pPr>
      <w:r w:rsidRPr="00D27C97">
        <w:rPr>
          <w:b/>
          <w:bCs/>
          <w:color w:val="000000"/>
          <w:sz w:val="28"/>
          <w:szCs w:val="28"/>
        </w:rPr>
        <w:t>3.4. Требования к гарантийным обязательствам.</w:t>
      </w: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 xml:space="preserve">3.4.1. Поставщик услуг несёт ответственность за качество проведения медицинского осмотра (обследования) сотрудников получателей услуг (заказчиков) (п.6 Приложения № 3 к </w:t>
      </w:r>
      <w:r>
        <w:rPr>
          <w:color w:val="000000"/>
          <w:sz w:val="28"/>
          <w:szCs w:val="28"/>
        </w:rPr>
        <w:t>п</w:t>
      </w:r>
      <w:r w:rsidRPr="00D27C97">
        <w:rPr>
          <w:color w:val="000000"/>
          <w:sz w:val="28"/>
          <w:szCs w:val="28"/>
        </w:rPr>
        <w:t>риказу Минздравсоцразвития РФ от 12.04.2011г.  № 302н).</w:t>
      </w: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3.4.2. При возникновении у получателей услуг (заказчиков) замечаний или претензий по выполненным услугам, они вправе предъявить эти замечания Поставщику услуг в течение 10 (десяти) календарных дней с момента получения подписанных им 4 (четырёх) оригиналов Заключительного акта.</w:t>
      </w: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3.4.3. В случае возникновения объективных причин, повлёкших за собой некачественное выполнение оказания обследования (например: поломка аппаратуры, отключение электроэнергии во время обследования и т.п.) данный вид обследования выполняется повторно, без дополнительной оплаты.</w:t>
      </w:r>
    </w:p>
    <w:p w:rsidR="002C1EA4" w:rsidRPr="00D27C97" w:rsidRDefault="002C1EA4" w:rsidP="00AA29B1">
      <w:pPr>
        <w:keepNext/>
        <w:tabs>
          <w:tab w:val="num" w:pos="360"/>
        </w:tabs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3.4.4. Поставщик услуг обеспечивает выполнение принятых на себя обязательств силами собственных специалистов, а при необходимости внешних консультантов, все расходные материалы он обеспечивает за счёт собственных средств.</w:t>
      </w:r>
    </w:p>
    <w:p w:rsidR="002C1EA4" w:rsidRPr="00D27C97" w:rsidRDefault="002C1EA4" w:rsidP="00AA29B1">
      <w:pPr>
        <w:ind w:left="-720" w:right="-365" w:firstLine="748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3.4.5. За услуги, оказанные Поставщиком услуг сверх объёмов, без согласования с получателем услуг (заказчиком), заказчик ответственности не несёт и к оплате не принимает.</w:t>
      </w:r>
    </w:p>
    <w:p w:rsidR="002C1EA4" w:rsidRPr="00D27C97" w:rsidRDefault="002C1EA4" w:rsidP="00625418">
      <w:pPr>
        <w:ind w:left="-720" w:right="-365" w:firstLine="748"/>
        <w:jc w:val="both"/>
        <w:rPr>
          <w:color w:val="000000"/>
          <w:sz w:val="28"/>
          <w:szCs w:val="28"/>
        </w:rPr>
      </w:pPr>
    </w:p>
    <w:p w:rsidR="002C1EA4" w:rsidRPr="00D27C97" w:rsidRDefault="002C1EA4" w:rsidP="00625418">
      <w:pPr>
        <w:ind w:left="-720" w:right="-365" w:firstLine="748"/>
        <w:jc w:val="both"/>
        <w:rPr>
          <w:b/>
          <w:bCs/>
          <w:sz w:val="28"/>
          <w:szCs w:val="28"/>
          <w:u w:val="single"/>
        </w:rPr>
      </w:pPr>
      <w:r w:rsidRPr="00D27C97">
        <w:rPr>
          <w:b/>
          <w:bCs/>
          <w:sz w:val="28"/>
          <w:szCs w:val="28"/>
          <w:u w:val="single"/>
        </w:rPr>
        <w:t>4. Подача предложений, условия закупки</w:t>
      </w:r>
    </w:p>
    <w:p w:rsidR="002C1EA4" w:rsidRPr="00D27C97" w:rsidRDefault="002C1EA4" w:rsidP="00625418">
      <w:pPr>
        <w:ind w:left="-720" w:right="-365" w:firstLine="748"/>
        <w:jc w:val="both"/>
        <w:rPr>
          <w:b/>
          <w:bCs/>
          <w:sz w:val="28"/>
          <w:szCs w:val="28"/>
          <w:u w:val="single"/>
        </w:rPr>
      </w:pPr>
    </w:p>
    <w:p w:rsidR="002C1EA4" w:rsidRPr="00775C41" w:rsidRDefault="002C1EA4" w:rsidP="00625418">
      <w:pPr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4.1. Участник не позднее </w:t>
      </w:r>
      <w:r>
        <w:rPr>
          <w:b/>
          <w:bCs/>
          <w:sz w:val="28"/>
          <w:szCs w:val="28"/>
        </w:rPr>
        <w:t>17</w:t>
      </w:r>
      <w:r w:rsidRPr="00D27C97">
        <w:rPr>
          <w:b/>
          <w:bCs/>
          <w:sz w:val="28"/>
          <w:szCs w:val="28"/>
        </w:rPr>
        <w:t>-00 часов</w:t>
      </w:r>
      <w:r w:rsidRPr="00D27C97">
        <w:rPr>
          <w:sz w:val="28"/>
          <w:szCs w:val="28"/>
        </w:rPr>
        <w:t xml:space="preserve"> (время московское) </w:t>
      </w:r>
      <w:r w:rsidRPr="007772E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25</w:t>
      </w:r>
      <w:r w:rsidRPr="007772EB">
        <w:rPr>
          <w:b/>
          <w:bCs/>
          <w:sz w:val="28"/>
          <w:szCs w:val="28"/>
        </w:rPr>
        <w:t>»</w:t>
      </w:r>
      <w:r w:rsidRPr="00D27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 2016</w:t>
      </w:r>
      <w:r w:rsidRPr="00D27C97">
        <w:rPr>
          <w:b/>
          <w:bCs/>
          <w:sz w:val="28"/>
          <w:szCs w:val="28"/>
        </w:rPr>
        <w:t xml:space="preserve"> года</w:t>
      </w:r>
      <w:r w:rsidRPr="00D2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подает свое предложение в управление делами  ООО «ГРУППА АГРОКОМ» по адресу г. Ростов-на-Дону, ул. Красноармейская, 170/84, второй этаж. О времени заседания закупочной комиссии будет сообщено дополнительно. Вопросы можно задавать  по адресу электронной почты </w:t>
      </w:r>
      <w:hyperlink r:id="rId8" w:history="1">
        <w:r w:rsidRPr="00734B7D">
          <w:rPr>
            <w:rStyle w:val="Hyperlink"/>
            <w:sz w:val="28"/>
            <w:szCs w:val="28"/>
            <w:lang w:val="en-US"/>
          </w:rPr>
          <w:t>i</w:t>
        </w:r>
        <w:r w:rsidRPr="00734B7D">
          <w:rPr>
            <w:rStyle w:val="Hyperlink"/>
            <w:sz w:val="28"/>
            <w:szCs w:val="28"/>
          </w:rPr>
          <w:t>_</w:t>
        </w:r>
        <w:r w:rsidRPr="00734B7D">
          <w:rPr>
            <w:rStyle w:val="Hyperlink"/>
            <w:sz w:val="28"/>
            <w:szCs w:val="28"/>
            <w:lang w:val="en-US"/>
          </w:rPr>
          <w:t>gordienko</w:t>
        </w:r>
        <w:r w:rsidRPr="00734B7D">
          <w:rPr>
            <w:rStyle w:val="Hyperlink"/>
            <w:sz w:val="28"/>
            <w:szCs w:val="28"/>
          </w:rPr>
          <w:t>@</w:t>
        </w:r>
        <w:r w:rsidRPr="00734B7D">
          <w:rPr>
            <w:rStyle w:val="Hyperlink"/>
            <w:sz w:val="28"/>
            <w:szCs w:val="28"/>
            <w:lang w:val="en-US"/>
          </w:rPr>
          <w:t>agrokomgroup</w:t>
        </w:r>
        <w:r w:rsidRPr="00734B7D">
          <w:rPr>
            <w:rStyle w:val="Hyperlink"/>
            <w:sz w:val="28"/>
            <w:szCs w:val="28"/>
          </w:rPr>
          <w:t>.</w:t>
        </w:r>
        <w:r w:rsidRPr="00734B7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Гордиенко Ирине Юрьевне или по телефону 8 (918) 558 19 01.</w:t>
      </w:r>
    </w:p>
    <w:p w:rsidR="002C1EA4" w:rsidRDefault="002C1EA4" w:rsidP="00625418">
      <w:pPr>
        <w:pStyle w:val="10"/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4.2. Участник подаёт предложение согласно условиям на</w:t>
      </w:r>
      <w:r>
        <w:rPr>
          <w:sz w:val="28"/>
          <w:szCs w:val="28"/>
        </w:rPr>
        <w:t>стоящей закупочной документации.</w:t>
      </w:r>
    </w:p>
    <w:p w:rsidR="002C1EA4" w:rsidRPr="00D27C97" w:rsidRDefault="002C1EA4" w:rsidP="00625418">
      <w:pPr>
        <w:pStyle w:val="10"/>
        <w:snapToGrid w:val="0"/>
        <w:ind w:left="-720" w:right="-365" w:firstLine="743"/>
        <w:jc w:val="both"/>
        <w:rPr>
          <w:sz w:val="28"/>
          <w:szCs w:val="28"/>
        </w:rPr>
      </w:pPr>
      <w:r>
        <w:rPr>
          <w:sz w:val="28"/>
          <w:szCs w:val="28"/>
        </w:rPr>
        <w:t>4.3. На конверте, поданном предварительно (смотри пункт 2.13.)  в управление делами  ООО «ГРУППА АГРОКОМ» должно быть указано контактное лицо и номер телефона, по которому представитель Участника может быть приглашен на вскрытие конвертов.</w:t>
      </w:r>
    </w:p>
    <w:p w:rsidR="002C1EA4" w:rsidRDefault="002C1EA4" w:rsidP="00625418">
      <w:pPr>
        <w:widowControl w:val="0"/>
        <w:snapToGrid w:val="0"/>
        <w:spacing w:after="120"/>
        <w:ind w:left="-720" w:right="-365" w:firstLine="743"/>
        <w:jc w:val="both"/>
        <w:textAlignment w:val="baseline"/>
        <w:rPr>
          <w:sz w:val="28"/>
          <w:szCs w:val="28"/>
        </w:rPr>
      </w:pPr>
      <w:r w:rsidRPr="00D27C97">
        <w:rPr>
          <w:sz w:val="28"/>
          <w:szCs w:val="28"/>
        </w:rPr>
        <w:t xml:space="preserve">4.4. Сведения и документы об Участнике закупки, подавшем предложение, должны быть указаны в соответствии с Приложением № 3 к настоящей документации («Анкета участника»). Данная информация является подтверждением того, что все документы, перечисленные в Приложении № 3, могут быть предоставлены по требованию получателя услуг (заказчика) в случае заключения договора с победителем закупочной процедуры. </w:t>
      </w:r>
    </w:p>
    <w:p w:rsidR="002C1EA4" w:rsidRPr="00D27C97" w:rsidRDefault="002C1EA4" w:rsidP="00625418">
      <w:pPr>
        <w:widowControl w:val="0"/>
        <w:snapToGrid w:val="0"/>
        <w:spacing w:after="120"/>
        <w:ind w:left="-720" w:right="-365" w:firstLine="743"/>
        <w:jc w:val="both"/>
        <w:textAlignment w:val="baseline"/>
        <w:rPr>
          <w:sz w:val="28"/>
          <w:szCs w:val="28"/>
        </w:rPr>
      </w:pPr>
      <w:r w:rsidRPr="00D27C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27C97">
        <w:rPr>
          <w:sz w:val="28"/>
          <w:szCs w:val="28"/>
        </w:rPr>
        <w:t>предоставление данных сведений и документов является основанием для отказа в заключении договора с победителем закупочной процедуры.</w:t>
      </w:r>
    </w:p>
    <w:p w:rsidR="002C1EA4" w:rsidRPr="00D27C97" w:rsidRDefault="002C1EA4" w:rsidP="00625418">
      <w:pPr>
        <w:widowControl w:val="0"/>
        <w:snapToGrid w:val="0"/>
        <w:spacing w:after="120"/>
        <w:ind w:left="-720" w:right="-365" w:firstLine="743"/>
        <w:jc w:val="both"/>
        <w:textAlignment w:val="baseline"/>
        <w:rPr>
          <w:sz w:val="28"/>
          <w:szCs w:val="28"/>
        </w:rPr>
      </w:pPr>
      <w:r w:rsidRPr="00D27C97">
        <w:rPr>
          <w:sz w:val="28"/>
          <w:szCs w:val="28"/>
        </w:rPr>
        <w:t>4.5. Организатором торгов приветствуется не только заполнение Приложения   № 3 («Анкета участника»), но и предоставление указанных в нём документов в целях сокращения сроков рассмотрения вопроса об определении победителя закупочной процедуры.</w:t>
      </w:r>
    </w:p>
    <w:p w:rsidR="002C1EA4" w:rsidRPr="00D27C97" w:rsidRDefault="002C1EA4" w:rsidP="00625418">
      <w:pPr>
        <w:widowControl w:val="0"/>
        <w:snapToGrid w:val="0"/>
        <w:spacing w:after="120"/>
        <w:ind w:left="-720" w:right="-365" w:firstLine="743"/>
        <w:jc w:val="both"/>
        <w:textAlignment w:val="baseline"/>
        <w:rPr>
          <w:sz w:val="28"/>
          <w:szCs w:val="28"/>
        </w:rPr>
      </w:pPr>
      <w:r w:rsidRPr="00D27C97">
        <w:rPr>
          <w:sz w:val="28"/>
          <w:szCs w:val="28"/>
        </w:rPr>
        <w:t xml:space="preserve">4.6. Документы, поданные вне </w:t>
      </w:r>
      <w:r>
        <w:rPr>
          <w:sz w:val="28"/>
          <w:szCs w:val="28"/>
        </w:rPr>
        <w:t>обозначенных условий</w:t>
      </w:r>
      <w:r w:rsidRPr="00D27C97">
        <w:rPr>
          <w:sz w:val="28"/>
          <w:szCs w:val="28"/>
        </w:rPr>
        <w:t>, будут отклонены Организатором торгов, как не соответствующие условиям закупочной документации.</w:t>
      </w:r>
    </w:p>
    <w:p w:rsidR="002C1EA4" w:rsidRPr="00D27C97" w:rsidRDefault="002C1EA4" w:rsidP="00625418">
      <w:pPr>
        <w:widowControl w:val="0"/>
        <w:snapToGrid w:val="0"/>
        <w:spacing w:after="120"/>
        <w:ind w:left="-720" w:right="-365" w:firstLine="743"/>
        <w:jc w:val="both"/>
        <w:textAlignment w:val="baseline"/>
        <w:rPr>
          <w:sz w:val="28"/>
          <w:szCs w:val="28"/>
        </w:rPr>
      </w:pPr>
      <w:r w:rsidRPr="00D27C97">
        <w:rPr>
          <w:sz w:val="28"/>
          <w:szCs w:val="28"/>
        </w:rPr>
        <w:t xml:space="preserve">4.7. Предложение участника должно содержать описание оказываемых услуг, их характеристик согласно Приложению № 4 к настоящей документации. </w:t>
      </w:r>
    </w:p>
    <w:p w:rsidR="002C1EA4" w:rsidRPr="00D27C97" w:rsidRDefault="002C1EA4" w:rsidP="00625418">
      <w:pPr>
        <w:pStyle w:val="a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4.8. Участник закупки должен в своём предложении указать расчёт цены предмета закупки с указанием порядка её исчисления, с распределением по основным видам услуг и с указанием применённой при расчётах нормативной базы</w:t>
      </w:r>
      <w:r>
        <w:rPr>
          <w:sz w:val="28"/>
          <w:szCs w:val="28"/>
        </w:rPr>
        <w:t xml:space="preserve"> для объявления в день заседания закупочной комиссии по подведению итогов</w:t>
      </w:r>
      <w:r w:rsidRPr="00D27C97">
        <w:rPr>
          <w:sz w:val="28"/>
          <w:szCs w:val="28"/>
        </w:rPr>
        <w:t>.</w:t>
      </w:r>
    </w:p>
    <w:p w:rsidR="002C1EA4" w:rsidRPr="00D27C97" w:rsidRDefault="002C1EA4" w:rsidP="00625418">
      <w:pPr>
        <w:pStyle w:val="a"/>
        <w:ind w:left="-720" w:right="-365" w:firstLine="743"/>
        <w:jc w:val="both"/>
        <w:rPr>
          <w:rStyle w:val="FontStyle35"/>
          <w:color w:val="FF0000"/>
          <w:sz w:val="28"/>
          <w:szCs w:val="28"/>
        </w:rPr>
      </w:pPr>
      <w:r w:rsidRPr="00D27C97">
        <w:rPr>
          <w:sz w:val="28"/>
          <w:szCs w:val="28"/>
        </w:rPr>
        <w:t>4.9. Участник закупки должен в своём предложении, согласно Приложению № 2 к настоящей документации, указать по каждому получателю услуг на основании информации, содержащейся в Приложении № 4, перечень специалистов, которые будут проводить медицинское освидетельствование работников.</w:t>
      </w:r>
    </w:p>
    <w:p w:rsidR="002C1EA4" w:rsidRPr="00D27C97" w:rsidRDefault="002C1EA4" w:rsidP="00625418">
      <w:pPr>
        <w:ind w:left="-720" w:right="-365" w:firstLine="743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20" w:right="-365" w:firstLine="743"/>
        <w:jc w:val="both"/>
        <w:rPr>
          <w:b/>
          <w:bCs/>
          <w:sz w:val="28"/>
          <w:szCs w:val="28"/>
        </w:rPr>
      </w:pPr>
    </w:p>
    <w:p w:rsidR="002C1EA4" w:rsidRPr="00D27C97" w:rsidRDefault="002C1EA4" w:rsidP="00625418">
      <w:pPr>
        <w:ind w:left="-720" w:right="-365" w:firstLine="7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27C97">
        <w:rPr>
          <w:b/>
          <w:bCs/>
          <w:sz w:val="28"/>
          <w:szCs w:val="28"/>
        </w:rPr>
        <w:t>ниманию Участника !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</w:p>
    <w:p w:rsidR="002C1EA4" w:rsidRDefault="002C1EA4" w:rsidP="00625418">
      <w:pPr>
        <w:pStyle w:val="10"/>
        <w:snapToGrid w:val="0"/>
        <w:ind w:left="-720" w:right="-365" w:firstLine="743"/>
        <w:jc w:val="both"/>
        <w:rPr>
          <w:rStyle w:val="Emphasis"/>
          <w:i w:val="0"/>
          <w:iCs w:val="0"/>
          <w:sz w:val="28"/>
          <w:szCs w:val="28"/>
        </w:rPr>
      </w:pPr>
      <w:r w:rsidRPr="00D27C97">
        <w:rPr>
          <w:rStyle w:val="Emphasis"/>
          <w:i w:val="0"/>
          <w:iCs w:val="0"/>
          <w:sz w:val="28"/>
          <w:szCs w:val="28"/>
        </w:rPr>
        <w:t>При прочих равных условиях предпочтение будет отдано претенденту, имеющему опыт работы с получателями услуг (заказчиками).</w:t>
      </w:r>
    </w:p>
    <w:p w:rsidR="002C1EA4" w:rsidRPr="00D27C97" w:rsidRDefault="002C1EA4" w:rsidP="00625418">
      <w:pPr>
        <w:pStyle w:val="10"/>
        <w:snapToGrid w:val="0"/>
        <w:ind w:left="-720" w:right="-365" w:firstLine="743"/>
        <w:jc w:val="both"/>
        <w:rPr>
          <w:sz w:val="28"/>
          <w:szCs w:val="28"/>
        </w:rPr>
      </w:pPr>
    </w:p>
    <w:p w:rsidR="002C1EA4" w:rsidRPr="00D27C97" w:rsidRDefault="002C1EA4" w:rsidP="00625418">
      <w:pPr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4.10. Конкурсная комиссия Организатора торгов оставляет за собой право принять или отклонить предложения, поданные с опозданием. </w:t>
      </w:r>
    </w:p>
    <w:p w:rsidR="002C1EA4" w:rsidRDefault="002C1EA4" w:rsidP="00625418">
      <w:pPr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4.11. Организатор торгов в срок до даты </w:t>
      </w:r>
      <w:r>
        <w:rPr>
          <w:sz w:val="28"/>
          <w:szCs w:val="28"/>
        </w:rPr>
        <w:t xml:space="preserve">объявления </w:t>
      </w:r>
      <w:r w:rsidRPr="00D27C97">
        <w:rPr>
          <w:sz w:val="28"/>
          <w:szCs w:val="28"/>
        </w:rPr>
        <w:t xml:space="preserve">проведения закупочной процедуры обеспечивает комплексную технико-коммерческую оценку поданных предложений, соблюдая конфиденциальность представленной в них информации. </w:t>
      </w:r>
      <w:r>
        <w:rPr>
          <w:sz w:val="28"/>
          <w:szCs w:val="28"/>
        </w:rPr>
        <w:t xml:space="preserve">   </w:t>
      </w:r>
    </w:p>
    <w:p w:rsidR="002C1EA4" w:rsidRPr="00D27C97" w:rsidRDefault="002C1EA4" w:rsidP="00625418">
      <w:pPr>
        <w:snapToGrid w:val="0"/>
        <w:ind w:left="-720" w:right="-365" w:firstLine="743"/>
        <w:jc w:val="both"/>
      </w:pPr>
      <w:r>
        <w:rPr>
          <w:sz w:val="28"/>
          <w:szCs w:val="28"/>
        </w:rPr>
        <w:t xml:space="preserve">4.12. </w:t>
      </w:r>
      <w:r w:rsidRPr="00D27C97">
        <w:rPr>
          <w:sz w:val="28"/>
          <w:szCs w:val="28"/>
        </w:rPr>
        <w:t>Решение о результатах оценки оформляется протоколом, в котором приводятся: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сведения об Участниках, предложения которых были рассмотрены;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перечень предложений Участников, в приёме которых было отказано;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сведения о порядке оценки и сопоставления предложений Участников;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сведения о решении комиссии о ранжировании предложений Участников по каждому из предусмотренных критериев оценки;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наименование (для юридических лиц), фамилия, имя, отчество (для физических лиц) и почтовый адрес участника, который был признан победителем, а также Участника, предложению которого было присвоено второе место.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4.12. Протокол об оценке и сопоставлении предложений Участников составляется в двух экземплярах и утверждается Организатором торгов не позднее следующего дня за днём проведения процедуры оценки и сопоставлении предложений. 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4.13. Порядок проведения процедуры закупки: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4.13.1. Для участия в процедуре закупки Участник представляет Организатору торгов своё предложение для участия в закупочной процедуре</w:t>
      </w:r>
      <w:r>
        <w:rPr>
          <w:sz w:val="28"/>
          <w:szCs w:val="28"/>
        </w:rPr>
        <w:t xml:space="preserve"> в указанные сроки</w:t>
      </w:r>
      <w:r w:rsidRPr="00D27C97">
        <w:rPr>
          <w:sz w:val="28"/>
          <w:szCs w:val="28"/>
        </w:rPr>
        <w:t>.</w:t>
      </w:r>
    </w:p>
    <w:p w:rsidR="002C1EA4" w:rsidRDefault="002C1EA4" w:rsidP="00625418">
      <w:pPr>
        <w:ind w:left="-720" w:right="-365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4.13.2. </w:t>
      </w:r>
      <w:r w:rsidRPr="00D27C97">
        <w:rPr>
          <w:sz w:val="28"/>
          <w:szCs w:val="28"/>
        </w:rPr>
        <w:t>Рассмотрение и оценка поступивших предложений проводится Организатором</w:t>
      </w:r>
      <w:r>
        <w:rPr>
          <w:sz w:val="28"/>
          <w:szCs w:val="28"/>
        </w:rPr>
        <w:t>6</w:t>
      </w:r>
    </w:p>
    <w:p w:rsidR="002C1EA4" w:rsidRDefault="002C1EA4" w:rsidP="00625418">
      <w:pPr>
        <w:ind w:left="-720" w:right="-365" w:firstLine="743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информации поданной в сроки, указанные в закупочной документации (кроме ценового предложения) – предварительно (в этот же период Организатор торгов может уточнять сведения, полученные в информации от Участиника);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ценовое предложение </w:t>
      </w:r>
      <w:r w:rsidRPr="00D27C97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проведения закупочной процедуры (торгов), на которую будут приглашены Участник, чьи документы будут признаны соответствующими установленным требованиям.</w:t>
      </w:r>
    </w:p>
    <w:p w:rsidR="002C1EA4" w:rsidRPr="00D27C97" w:rsidRDefault="002C1EA4" w:rsidP="00625418">
      <w:pPr>
        <w:ind w:left="-720" w:right="-365" w:firstLine="743"/>
        <w:jc w:val="both"/>
      </w:pPr>
      <w:r w:rsidRPr="00D27C97">
        <w:rPr>
          <w:sz w:val="28"/>
          <w:szCs w:val="28"/>
        </w:rPr>
        <w:t>4.13.5. Организатор торгов оценивает и сопоставляет предложения и проводит их ранжирование по степени предпочтительности, учитывая следующие критерии: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выполнение условий предложения (Приложение № 2 к настоящей документации) по предмету закупочной процедуры;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сроки исполнения договора (сроки оказания услуг);</w:t>
      </w:r>
    </w:p>
    <w:p w:rsidR="002C1EA4" w:rsidRPr="00D27C97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условия оплаты услуг;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540"/>
        </w:tabs>
        <w:spacing w:line="240" w:lineRule="auto"/>
        <w:ind w:left="-720" w:right="-365" w:firstLine="743"/>
      </w:pPr>
      <w:r w:rsidRPr="00D27C97">
        <w:t>параметры оказываемых услуг (в том числе соответствие указанным в п.2.11 настоящей документации).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 w:rsidRPr="009F4D5E">
        <w:rPr>
          <w:sz w:val="28"/>
          <w:szCs w:val="28"/>
        </w:rPr>
        <w:t xml:space="preserve"> 4.13.6. </w:t>
      </w:r>
      <w:r w:rsidRPr="009F4D5E">
        <w:rPr>
          <w:spacing w:val="-3"/>
          <w:sz w:val="28"/>
          <w:szCs w:val="28"/>
        </w:rPr>
        <w:t>Организатор торгов проводит определение победителя</w:t>
      </w:r>
      <w:r>
        <w:rPr>
          <w:spacing w:val="-3"/>
          <w:sz w:val="28"/>
          <w:szCs w:val="28"/>
        </w:rPr>
        <w:t xml:space="preserve"> и устанавливает </w:t>
      </w:r>
      <w:r w:rsidRPr="00D27C97">
        <w:rPr>
          <w:spacing w:val="-3"/>
        </w:rPr>
        <w:t xml:space="preserve"> </w:t>
      </w:r>
      <w:r>
        <w:rPr>
          <w:rStyle w:val="FontStyle35"/>
          <w:sz w:val="28"/>
          <w:szCs w:val="28"/>
        </w:rPr>
        <w:t>ц</w:t>
      </w:r>
      <w:r w:rsidRPr="00D27C97">
        <w:rPr>
          <w:rStyle w:val="FontStyle35"/>
          <w:sz w:val="28"/>
          <w:szCs w:val="28"/>
        </w:rPr>
        <w:t>ен</w:t>
      </w:r>
      <w:r>
        <w:rPr>
          <w:rStyle w:val="FontStyle35"/>
          <w:sz w:val="28"/>
          <w:szCs w:val="28"/>
        </w:rPr>
        <w:t>у</w:t>
      </w:r>
      <w:r w:rsidRPr="00D27C97">
        <w:rPr>
          <w:rStyle w:val="FontStyle35"/>
          <w:sz w:val="28"/>
          <w:szCs w:val="28"/>
        </w:rPr>
        <w:t xml:space="preserve"> договора</w:t>
      </w:r>
      <w:r>
        <w:rPr>
          <w:rStyle w:val="FontStyle35"/>
          <w:sz w:val="28"/>
          <w:szCs w:val="28"/>
        </w:rPr>
        <w:t xml:space="preserve"> следующим путем: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оглашения начальной стоимости услуг, поданной каждым из участников закупки в закрытом конверте непосредственно на заседании закупочной комиссии;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 определение минимальной цены;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последующего  предложения всем участникам закупки снизить, минимальную цену  непосредственно на заседании закупочной комиссии до предела, когда ни одним из участников закупки не будет предложена  цена меньше предыдущего предложения. 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Последнее предложение будет считаться ценой договора. </w:t>
      </w:r>
    </w:p>
    <w:p w:rsidR="002C1EA4" w:rsidRDefault="002C1EA4" w:rsidP="009F4D5E">
      <w:pPr>
        <w:ind w:left="-720" w:right="-365" w:firstLine="743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Такая цена, </w:t>
      </w:r>
      <w:r w:rsidRPr="00D27C97">
        <w:rPr>
          <w:rStyle w:val="FontStyle35"/>
          <w:sz w:val="28"/>
          <w:szCs w:val="28"/>
        </w:rPr>
        <w:t>предл</w:t>
      </w:r>
      <w:r>
        <w:rPr>
          <w:rStyle w:val="FontStyle35"/>
          <w:sz w:val="28"/>
          <w:szCs w:val="28"/>
        </w:rPr>
        <w:t>оженная</w:t>
      </w:r>
      <w:r w:rsidRPr="00D27C97">
        <w:rPr>
          <w:rStyle w:val="FontStyle35"/>
          <w:sz w:val="28"/>
          <w:szCs w:val="28"/>
        </w:rPr>
        <w:t xml:space="preserve"> Участником,</w:t>
      </w:r>
      <w:r>
        <w:rPr>
          <w:rStyle w:val="FontStyle35"/>
          <w:sz w:val="28"/>
          <w:szCs w:val="28"/>
        </w:rPr>
        <w:t xml:space="preserve"> будет</w:t>
      </w:r>
      <w:r w:rsidRPr="00D27C97">
        <w:rPr>
          <w:rStyle w:val="FontStyle35"/>
          <w:sz w:val="28"/>
          <w:szCs w:val="28"/>
        </w:rPr>
        <w:t xml:space="preserve"> является твёрдой и не может изменяться в ходе его исполнения, за исключением случаев возможного изменения числа обследуемых работников, что регулируется согласованием сторон по договору.</w:t>
      </w:r>
    </w:p>
    <w:p w:rsidR="002C1EA4" w:rsidRPr="00D27C97" w:rsidRDefault="002C1EA4" w:rsidP="00625418">
      <w:pPr>
        <w:pStyle w:val="-3"/>
        <w:tabs>
          <w:tab w:val="left" w:pos="1276"/>
        </w:tabs>
        <w:spacing w:line="240" w:lineRule="auto"/>
        <w:ind w:left="-720" w:right="-365" w:firstLine="743"/>
      </w:pPr>
      <w:r w:rsidRPr="00D27C97">
        <w:t>4.15. По результатам закупочной процедуры д</w:t>
      </w:r>
      <w:bookmarkStart w:id="0" w:name="_Ref56222958"/>
      <w:r w:rsidRPr="00D27C97">
        <w:t>оговор между победителем процедуры закупки и каждым получателем услуг в бумажном виде подписывается в течение 5 рабочих дней после принятия решения о выборе победителя и утверждения протокола при исполнении победителем обозначенных в закупочной документации условий.</w:t>
      </w:r>
      <w:bookmarkEnd w:id="0"/>
    </w:p>
    <w:p w:rsidR="002C1EA4" w:rsidRPr="00D27C97" w:rsidRDefault="002C1EA4" w:rsidP="00625418">
      <w:pPr>
        <w:keepNext/>
        <w:pBdr>
          <w:bottom w:val="single" w:sz="8" w:space="1" w:color="000000"/>
        </w:pBdr>
        <w:tabs>
          <w:tab w:val="left" w:pos="-709"/>
        </w:tabs>
        <w:ind w:left="-709" w:firstLine="709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 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</w:p>
    <w:p w:rsidR="002C1EA4" w:rsidRPr="00D27C97" w:rsidRDefault="002C1EA4" w:rsidP="00625418">
      <w:pPr>
        <w:ind w:left="-720" w:right="-365" w:firstLine="743"/>
        <w:jc w:val="both"/>
        <w:rPr>
          <w:b/>
          <w:bCs/>
          <w:sz w:val="28"/>
          <w:szCs w:val="28"/>
          <w:u w:val="single"/>
        </w:rPr>
      </w:pPr>
      <w:r w:rsidRPr="00D27C97">
        <w:rPr>
          <w:b/>
          <w:bCs/>
          <w:sz w:val="28"/>
          <w:szCs w:val="28"/>
          <w:u w:val="single"/>
        </w:rPr>
        <w:t>5. Приложения в составе предложения Участника.</w:t>
      </w:r>
    </w:p>
    <w:p w:rsidR="002C1EA4" w:rsidRPr="00D27C97" w:rsidRDefault="002C1EA4" w:rsidP="00625418">
      <w:pPr>
        <w:ind w:left="-720" w:right="-365" w:firstLine="743"/>
        <w:jc w:val="both"/>
        <w:rPr>
          <w:b/>
          <w:bCs/>
          <w:sz w:val="28"/>
          <w:szCs w:val="28"/>
          <w:u w:val="single"/>
        </w:rPr>
      </w:pPr>
    </w:p>
    <w:p w:rsidR="002C1EA4" w:rsidRPr="00D27C97" w:rsidRDefault="002C1EA4" w:rsidP="00625418">
      <w:pPr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Приложение № 1 содержит в себе Техническое задание Участникам закупки.</w:t>
      </w:r>
    </w:p>
    <w:p w:rsidR="002C1EA4" w:rsidRPr="00D27C97" w:rsidRDefault="002C1EA4" w:rsidP="00625418">
      <w:pPr>
        <w:snapToGrid w:val="0"/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Приложения 2 и 3 к настоящей документации обязательны к заполнению участниками закупочной процедуры.</w:t>
      </w:r>
    </w:p>
    <w:p w:rsidR="002C1EA4" w:rsidRPr="00D27C97" w:rsidRDefault="002C1EA4" w:rsidP="00625418">
      <w:pPr>
        <w:ind w:left="-720" w:right="-365" w:firstLine="743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Приложение № 4 (Информационная карта данных по медицинскому освидетельствованию работников), размещена на электронной торговой площадке отдельным файлом.</w:t>
      </w:r>
    </w:p>
    <w:p w:rsidR="002C1EA4" w:rsidRDefault="002C1EA4" w:rsidP="00625418">
      <w:pPr>
        <w:jc w:val="right"/>
        <w:rPr>
          <w:sz w:val="28"/>
          <w:szCs w:val="28"/>
        </w:rPr>
      </w:pPr>
    </w:p>
    <w:p w:rsidR="002C1EA4" w:rsidRDefault="002C1EA4" w:rsidP="00625418">
      <w:pPr>
        <w:jc w:val="right"/>
        <w:rPr>
          <w:sz w:val="28"/>
          <w:szCs w:val="28"/>
        </w:rPr>
      </w:pPr>
    </w:p>
    <w:p w:rsidR="002C1EA4" w:rsidRPr="00D27C97" w:rsidRDefault="002C1EA4" w:rsidP="0062541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27C97">
        <w:rPr>
          <w:sz w:val="28"/>
          <w:szCs w:val="28"/>
        </w:rPr>
        <w:t>риложение № 1 к закупочной документации</w:t>
      </w:r>
    </w:p>
    <w:p w:rsidR="002C1EA4" w:rsidRPr="00D27C97" w:rsidRDefault="002C1EA4" w:rsidP="00625418">
      <w:pPr>
        <w:jc w:val="right"/>
        <w:rPr>
          <w:b/>
          <w:bCs/>
          <w:sz w:val="28"/>
          <w:szCs w:val="28"/>
        </w:rPr>
      </w:pPr>
    </w:p>
    <w:p w:rsidR="002C1EA4" w:rsidRPr="00D27C97" w:rsidRDefault="002C1EA4" w:rsidP="00625418">
      <w:pPr>
        <w:jc w:val="center"/>
        <w:rPr>
          <w:b/>
          <w:bCs/>
          <w:sz w:val="28"/>
          <w:szCs w:val="28"/>
        </w:rPr>
      </w:pPr>
      <w:r w:rsidRPr="00D27C97">
        <w:rPr>
          <w:b/>
          <w:bCs/>
          <w:sz w:val="28"/>
          <w:szCs w:val="28"/>
        </w:rPr>
        <w:t xml:space="preserve">Техническое задание Участникам закупки </w:t>
      </w:r>
    </w:p>
    <w:p w:rsidR="002C1EA4" w:rsidRPr="00D27C97" w:rsidRDefault="002C1EA4" w:rsidP="00625418">
      <w:pPr>
        <w:jc w:val="center"/>
        <w:rPr>
          <w:b/>
          <w:bCs/>
          <w:sz w:val="28"/>
          <w:szCs w:val="28"/>
        </w:rPr>
      </w:pPr>
      <w:r w:rsidRPr="00D27C97">
        <w:rPr>
          <w:b/>
          <w:bCs/>
          <w:sz w:val="28"/>
          <w:szCs w:val="28"/>
        </w:rPr>
        <w:t>(потенциальным поставщикам услуг)</w:t>
      </w:r>
    </w:p>
    <w:p w:rsidR="002C1EA4" w:rsidRPr="00D27C97" w:rsidRDefault="002C1EA4" w:rsidP="00625418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2C1EA4" w:rsidRDefault="002C1EA4" w:rsidP="00625418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1.1. Количество работников, подлежащих освидетельствованию и исследованиям, а также адреса получателей услуг (заказчиков), указаны в Информационной карте данных по медицинскому освидетельствованию работников (Приложение 4 к настоящей документации)</w:t>
      </w:r>
      <w:r>
        <w:rPr>
          <w:sz w:val="28"/>
          <w:szCs w:val="28"/>
        </w:rPr>
        <w:t>.</w:t>
      </w:r>
    </w:p>
    <w:p w:rsidR="002C1EA4" w:rsidRPr="00D27C97" w:rsidRDefault="002C1EA4" w:rsidP="00625418">
      <w:pPr>
        <w:pStyle w:val="21"/>
        <w:spacing w:after="0" w:line="24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планируется провести с 15.09.2016 по 30.09.2016 г.</w:t>
      </w:r>
    </w:p>
    <w:p w:rsidR="002C1EA4" w:rsidRPr="00D27C97" w:rsidRDefault="002C1EA4" w:rsidP="00625418">
      <w:pPr>
        <w:pStyle w:val="10"/>
        <w:suppressAutoHyphens w:val="0"/>
        <w:ind w:left="-720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Все работники должны в обязательном порядке пройти обследования, предусмотренные приказом Минздравсоцразвития от </w:t>
      </w:r>
      <w:r w:rsidRPr="00D27C97">
        <w:rPr>
          <w:color w:val="000000"/>
          <w:sz w:val="28"/>
          <w:szCs w:val="28"/>
        </w:rPr>
        <w:t>РФ 12.04.2011 г. № 302 н</w:t>
      </w:r>
      <w:r w:rsidRPr="00D27C97">
        <w:rPr>
          <w:kern w:val="1"/>
          <w:sz w:val="28"/>
          <w:szCs w:val="28"/>
        </w:rPr>
        <w:t>.</w:t>
      </w:r>
    </w:p>
    <w:p w:rsidR="002C1EA4" w:rsidRPr="00D27C97" w:rsidRDefault="002C1EA4" w:rsidP="00625418">
      <w:pPr>
        <w:ind w:left="-720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Все женщины в обязательном порядке должны пройти осмотр акушера-гинеколога, провести бактериологический (на флору) и цитологический (на атипичные клетки) анализ. Всем женщинам старше 40 лет – 1 раз в 2 года в обязательном порядке должна быть проведена маммография или УЗИ молочных желёз.</w:t>
      </w:r>
    </w:p>
    <w:p w:rsidR="002C1EA4" w:rsidRPr="00D27C97" w:rsidRDefault="002C1EA4" w:rsidP="00625418">
      <w:pPr>
        <w:ind w:left="-720"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1.2. Требования к контрагенту, оказывающему услуги:</w:t>
      </w:r>
    </w:p>
    <w:p w:rsidR="002C1EA4" w:rsidRPr="00D27C97" w:rsidRDefault="002C1EA4" w:rsidP="00625418">
      <w:pPr>
        <w:ind w:left="-709" w:firstLine="709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1.2.1. Медицинское учреждение, предоставляющее услуги, должно иметь  лицензию на осуществление медицинской деятельности, проведение предварительных и периодических медицинских осмотров.</w:t>
      </w:r>
    </w:p>
    <w:p w:rsidR="002C1EA4" w:rsidRPr="00D27C97" w:rsidRDefault="002C1EA4" w:rsidP="00625418">
      <w:pPr>
        <w:pStyle w:val="ListParagraph"/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</w:tabs>
        <w:ind w:left="-709" w:firstLine="68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1.2.2. В состав врачебной комиссии медицинское учреждение должно включить врача-профпатолога, а также врачей-специалистов, прошедших в установленном порядке повышение квалификации по специальности «профпатология» или имеющих действующий сертификат по специальности «профпатология» (подтверждается копиями свидетельств, сертификатов).</w:t>
      </w:r>
    </w:p>
    <w:p w:rsidR="002C1EA4" w:rsidRPr="00D27C97" w:rsidRDefault="002C1EA4" w:rsidP="00625418">
      <w:pPr>
        <w:pStyle w:val="ListParagraph"/>
        <w:tabs>
          <w:tab w:val="left" w:pos="284"/>
          <w:tab w:val="left" w:pos="709"/>
          <w:tab w:val="left" w:pos="993"/>
        </w:tabs>
        <w:ind w:left="-709" w:firstLine="68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1.2.4. Опыт работы медицинского учреждения по данному виду деятельности должен составлять не менее 3-х лет.</w:t>
      </w:r>
    </w:p>
    <w:p w:rsidR="002C1EA4" w:rsidRPr="00D27C97" w:rsidRDefault="002C1EA4" w:rsidP="00625418">
      <w:pPr>
        <w:ind w:left="-709" w:firstLine="709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>1.2.5. Наличие производственных баз с указанием их мощностей, структуры, местонахождения</w:t>
      </w:r>
      <w:r>
        <w:rPr>
          <w:color w:val="000000"/>
          <w:sz w:val="28"/>
          <w:szCs w:val="28"/>
        </w:rPr>
        <w:t>.</w:t>
      </w:r>
    </w:p>
    <w:p w:rsidR="002C1EA4" w:rsidRPr="00D27C97" w:rsidRDefault="002C1EA4" w:rsidP="00625418">
      <w:pPr>
        <w:keepNext/>
        <w:tabs>
          <w:tab w:val="num" w:pos="360"/>
        </w:tabs>
        <w:ind w:left="-709" w:firstLine="709"/>
        <w:jc w:val="both"/>
        <w:rPr>
          <w:color w:val="000000"/>
          <w:sz w:val="28"/>
          <w:szCs w:val="28"/>
        </w:rPr>
      </w:pPr>
      <w:r w:rsidRPr="00D27C97">
        <w:rPr>
          <w:color w:val="000000"/>
          <w:sz w:val="28"/>
          <w:szCs w:val="28"/>
        </w:rPr>
        <w:t xml:space="preserve">1.2.6. Наличие передвижного флюорографического комплекса с документами (предоставляется копия ПТС, СанПин заключение) и аттестованной клинико-диагностической лаборатории. </w:t>
      </w:r>
    </w:p>
    <w:p w:rsidR="002C1EA4" w:rsidRDefault="002C1EA4" w:rsidP="00625418">
      <w:pPr>
        <w:ind w:left="-720" w:firstLine="720"/>
        <w:jc w:val="both"/>
        <w:rPr>
          <w:color w:val="000000"/>
          <w:sz w:val="28"/>
          <w:szCs w:val="28"/>
        </w:rPr>
      </w:pPr>
      <w:r w:rsidRPr="006A3AE2">
        <w:rPr>
          <w:sz w:val="28"/>
          <w:szCs w:val="28"/>
        </w:rPr>
        <w:t>1.2.7. Наличие аппарата Э</w:t>
      </w:r>
      <w:r>
        <w:rPr>
          <w:sz w:val="28"/>
          <w:szCs w:val="28"/>
        </w:rPr>
        <w:t>КГ</w:t>
      </w:r>
      <w:r w:rsidRPr="006A3AE2">
        <w:rPr>
          <w:sz w:val="28"/>
          <w:szCs w:val="28"/>
        </w:rPr>
        <w:t xml:space="preserve">, УЗИ (для молочной железы и общий), для цифровой флюорографии, кушетки, ширмы, настольных ламп, плаката для врача окулиста, </w:t>
      </w:r>
      <w:r>
        <w:rPr>
          <w:sz w:val="28"/>
          <w:szCs w:val="28"/>
        </w:rPr>
        <w:t>набора</w:t>
      </w:r>
      <w:r w:rsidRPr="006A3AE2">
        <w:rPr>
          <w:sz w:val="28"/>
          <w:szCs w:val="28"/>
        </w:rPr>
        <w:t xml:space="preserve"> линз для подбора очков, оборудования для осмотра врачом отоларингологом, возможность проведения вакцинации работников получателя услуг (заказчика) при необходимости, а также наличие тонометра и расходных материалов (шприцы, пробирки, пробирки для бактериологических исследований, ёмкости для сбора мочи), </w:t>
      </w:r>
      <w:r w:rsidRPr="006A3AE2">
        <w:rPr>
          <w:color w:val="000000"/>
          <w:sz w:val="28"/>
          <w:szCs w:val="28"/>
        </w:rPr>
        <w:t>аппарата для исследования функции внешнего дыхания, исследования слуха, вестибулярного аппарата, измеритель мышечной силы.</w:t>
      </w:r>
    </w:p>
    <w:p w:rsidR="002C1EA4" w:rsidRPr="00D27C97" w:rsidRDefault="002C1EA4" w:rsidP="00625418">
      <w:pPr>
        <w:pStyle w:val="ListParagraph"/>
        <w:tabs>
          <w:tab w:val="left" w:pos="284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27C97">
        <w:rPr>
          <w:sz w:val="28"/>
          <w:szCs w:val="28"/>
        </w:rPr>
        <w:t>Оплата за проведение периодического медицинского осмотра производится каждым получателем услуг (заказчиком) по отдельному договору путём перечисления денежных средств на расчётный</w:t>
      </w:r>
      <w:r>
        <w:rPr>
          <w:sz w:val="28"/>
          <w:szCs w:val="28"/>
        </w:rPr>
        <w:t xml:space="preserve"> счёт поставщика услуг в течение</w:t>
      </w:r>
      <w:r w:rsidRPr="00D27C97">
        <w:rPr>
          <w:sz w:val="28"/>
          <w:szCs w:val="28"/>
        </w:rPr>
        <w:t xml:space="preserve"> 45 (сорока пяти) банковских дней со дня подписания Сторонами Акта  сдачи-приёмки оказанных услуг и предъявления поставщиком услуг соответствующего счёта-фактуры. Валютой платежей является российский рубль. Остальные условия регулируются договором с каждым получателем услуг (заказчиком).</w:t>
      </w:r>
    </w:p>
    <w:p w:rsidR="002C1EA4" w:rsidRPr="00D27C97" w:rsidRDefault="002C1EA4" w:rsidP="0062541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27C97">
        <w:rPr>
          <w:sz w:val="28"/>
          <w:szCs w:val="28"/>
        </w:rPr>
        <w:t>. В составе своего Предложения Участник предоставляет график оказания услуг согласно графику периодичности, установленному получателями услуг (Приложение № 2 к закупочной документации).</w:t>
      </w: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  <w:r w:rsidRPr="00D27C97">
        <w:rPr>
          <w:sz w:val="28"/>
          <w:szCs w:val="28"/>
        </w:rPr>
        <w:t>1</w:t>
      </w:r>
      <w:r>
        <w:rPr>
          <w:rStyle w:val="FontStyle35"/>
          <w:sz w:val="28"/>
          <w:szCs w:val="28"/>
        </w:rPr>
        <w:t>.5</w:t>
      </w:r>
      <w:r w:rsidRPr="00D27C97">
        <w:rPr>
          <w:rStyle w:val="FontStyle35"/>
          <w:sz w:val="28"/>
          <w:szCs w:val="28"/>
        </w:rPr>
        <w:t>. Направляя Организатору торгов своё предложение, Участник соглашается с условиями, изложенными в настоящей документации, в том числе с условиями данного технического задания.</w:t>
      </w:r>
    </w:p>
    <w:p w:rsidR="002C1EA4" w:rsidRPr="00D27C97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Pr="00D27C97" w:rsidRDefault="002C1EA4" w:rsidP="00625418">
      <w:pPr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27C97">
        <w:rPr>
          <w:sz w:val="28"/>
          <w:szCs w:val="28"/>
        </w:rPr>
        <w:t>риложение №2 к закупочной документации</w:t>
      </w:r>
    </w:p>
    <w:p w:rsidR="002C1EA4" w:rsidRPr="00D27C97" w:rsidRDefault="002C1EA4" w:rsidP="00625418">
      <w:pPr>
        <w:ind w:left="-709" w:firstLine="709"/>
        <w:jc w:val="right"/>
        <w:rPr>
          <w:sz w:val="28"/>
          <w:szCs w:val="28"/>
        </w:rPr>
      </w:pPr>
    </w:p>
    <w:p w:rsidR="002C1EA4" w:rsidRPr="00D27C97" w:rsidRDefault="002C1EA4" w:rsidP="00625418">
      <w:pPr>
        <w:ind w:left="-709" w:firstLine="709"/>
        <w:jc w:val="center"/>
        <w:rPr>
          <w:b/>
          <w:bCs/>
          <w:sz w:val="28"/>
          <w:szCs w:val="28"/>
        </w:rPr>
      </w:pPr>
      <w:r w:rsidRPr="00D27C97">
        <w:rPr>
          <w:b/>
          <w:bCs/>
          <w:sz w:val="28"/>
          <w:szCs w:val="28"/>
        </w:rPr>
        <w:t>Предложение участника закупки</w:t>
      </w:r>
    </w:p>
    <w:p w:rsidR="002C1EA4" w:rsidRPr="00D27C97" w:rsidRDefault="002C1EA4" w:rsidP="00625418">
      <w:pPr>
        <w:ind w:left="-70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101"/>
      </w:tblGrid>
      <w:tr w:rsidR="002C1EA4" w:rsidRPr="00D27C97">
        <w:tc>
          <w:tcPr>
            <w:tcW w:w="1368" w:type="dxa"/>
          </w:tcPr>
          <w:p w:rsidR="002C1EA4" w:rsidRPr="00D27C97" w:rsidRDefault="002C1EA4" w:rsidP="0058202C">
            <w:pPr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27C97">
              <w:rPr>
                <w:rStyle w:val="FontStyle35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8203" w:type="dxa"/>
          </w:tcPr>
          <w:p w:rsidR="002C1EA4" w:rsidRPr="00D27C97" w:rsidRDefault="002C1EA4" w:rsidP="0058202C">
            <w:pPr>
              <w:snapToGrid w:val="0"/>
            </w:pPr>
            <w:r w:rsidRPr="00D27C97">
              <w:rPr>
                <w:i/>
                <w:iCs/>
                <w:sz w:val="28"/>
                <w:szCs w:val="28"/>
              </w:rPr>
              <w:t>указать дату подачи настоящего предложения</w:t>
            </w:r>
          </w:p>
        </w:tc>
      </w:tr>
      <w:tr w:rsidR="002C1EA4" w:rsidRPr="00D27C97">
        <w:tc>
          <w:tcPr>
            <w:tcW w:w="1368" w:type="dxa"/>
          </w:tcPr>
          <w:p w:rsidR="002C1EA4" w:rsidRPr="00D27C97" w:rsidRDefault="002C1EA4" w:rsidP="0058202C">
            <w:pPr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27C97">
              <w:rPr>
                <w:rStyle w:val="FontStyle35"/>
                <w:b/>
                <w:bCs/>
                <w:sz w:val="28"/>
                <w:szCs w:val="28"/>
              </w:rPr>
              <w:t>Кому:</w:t>
            </w:r>
          </w:p>
        </w:tc>
        <w:tc>
          <w:tcPr>
            <w:tcW w:w="8203" w:type="dxa"/>
          </w:tcPr>
          <w:p w:rsidR="002C1EA4" w:rsidRPr="00D27C97" w:rsidRDefault="002C1EA4" w:rsidP="0058202C">
            <w:pPr>
              <w:snapToGrid w:val="0"/>
            </w:pPr>
            <w:r w:rsidRPr="00D27C97">
              <w:rPr>
                <w:sz w:val="28"/>
                <w:szCs w:val="28"/>
              </w:rPr>
              <w:t>Организатору торгов – ООО «ГРУППА АГРОКОМ»</w:t>
            </w:r>
          </w:p>
        </w:tc>
      </w:tr>
    </w:tbl>
    <w:p w:rsidR="002C1EA4" w:rsidRPr="00D27C97" w:rsidRDefault="002C1EA4" w:rsidP="00625418">
      <w:pPr>
        <w:tabs>
          <w:tab w:val="left" w:pos="317"/>
        </w:tabs>
        <w:suppressAutoHyphens w:val="0"/>
        <w:snapToGrid w:val="0"/>
        <w:jc w:val="both"/>
        <w:rPr>
          <w:rStyle w:val="FontStyle35"/>
          <w:b/>
          <w:bCs/>
          <w:sz w:val="28"/>
          <w:szCs w:val="28"/>
        </w:rPr>
      </w:pPr>
    </w:p>
    <w:p w:rsidR="002C1EA4" w:rsidRPr="00D27C97" w:rsidRDefault="002C1EA4" w:rsidP="00625418">
      <w:pPr>
        <w:tabs>
          <w:tab w:val="left" w:pos="317"/>
        </w:tabs>
        <w:suppressAutoHyphens w:val="0"/>
        <w:snapToGrid w:val="0"/>
        <w:jc w:val="both"/>
        <w:rPr>
          <w:sz w:val="28"/>
          <w:szCs w:val="28"/>
        </w:rPr>
      </w:pPr>
      <w:r w:rsidRPr="00D27C97">
        <w:rPr>
          <w:rStyle w:val="FontStyle35"/>
          <w:b/>
          <w:bCs/>
          <w:sz w:val="28"/>
          <w:szCs w:val="28"/>
        </w:rPr>
        <w:tab/>
      </w:r>
      <w:r w:rsidRPr="00D27C97">
        <w:rPr>
          <w:rStyle w:val="FontStyle35"/>
          <w:sz w:val="28"/>
          <w:szCs w:val="28"/>
        </w:rPr>
        <w:t>1.</w:t>
      </w:r>
      <w:r w:rsidRPr="00D27C97">
        <w:rPr>
          <w:sz w:val="28"/>
          <w:szCs w:val="28"/>
        </w:rPr>
        <w:t xml:space="preserve"> Изучив документацию (условия и порядок проведения закупочной процедуры, в том числе «Инструкцию участнику» в Разделе 2 закупочной документации), на право заключения договора на предмет:</w:t>
      </w:r>
    </w:p>
    <w:p w:rsidR="002C1EA4" w:rsidRPr="00D27C97" w:rsidRDefault="002C1EA4" w:rsidP="00625418">
      <w:pPr>
        <w:suppressAutoHyphens w:val="0"/>
        <w:snapToGrid w:val="0"/>
        <w:spacing w:before="120"/>
        <w:jc w:val="both"/>
        <w:rPr>
          <w:sz w:val="28"/>
          <w:szCs w:val="28"/>
        </w:rPr>
      </w:pPr>
    </w:p>
    <w:p w:rsidR="002C1EA4" w:rsidRPr="00D27C97" w:rsidRDefault="002C1EA4" w:rsidP="00625418">
      <w:pPr>
        <w:jc w:val="center"/>
        <w:rPr>
          <w:sz w:val="24"/>
          <w:szCs w:val="24"/>
        </w:rPr>
      </w:pPr>
      <w:r w:rsidRPr="00D27C97">
        <w:rPr>
          <w:b/>
          <w:bCs/>
          <w:sz w:val="28"/>
          <w:szCs w:val="28"/>
          <w:u w:val="single"/>
        </w:rPr>
        <w:t xml:space="preserve"> «Предоставление услуг по медицинскому освидетельствованию работников»   </w:t>
      </w:r>
    </w:p>
    <w:p w:rsidR="002C1EA4" w:rsidRPr="00D27C97" w:rsidRDefault="002C1EA4" w:rsidP="00625418">
      <w:pPr>
        <w:jc w:val="center"/>
        <w:rPr>
          <w:sz w:val="24"/>
          <w:szCs w:val="24"/>
        </w:rPr>
      </w:pPr>
      <w:r w:rsidRPr="00D27C97">
        <w:rPr>
          <w:sz w:val="24"/>
          <w:szCs w:val="24"/>
        </w:rPr>
        <w:t xml:space="preserve">           </w:t>
      </w:r>
      <w:r w:rsidRPr="00D27C97">
        <w:t>(наименование предмета и объекта закупки)</w:t>
      </w:r>
    </w:p>
    <w:p w:rsidR="002C1EA4" w:rsidRPr="00D27C97" w:rsidRDefault="002C1EA4" w:rsidP="00625418">
      <w:pPr>
        <w:jc w:val="center"/>
        <w:rPr>
          <w:sz w:val="24"/>
          <w:szCs w:val="24"/>
        </w:rPr>
      </w:pPr>
    </w:p>
    <w:p w:rsidR="002C1EA4" w:rsidRPr="00D27C97" w:rsidRDefault="002C1EA4" w:rsidP="00625418">
      <w:pPr>
        <w:jc w:val="center"/>
      </w:pPr>
      <w:r w:rsidRPr="00D27C97">
        <w:rPr>
          <w:sz w:val="28"/>
          <w:szCs w:val="28"/>
        </w:rPr>
        <w:t>__________________________________________________________________</w:t>
      </w:r>
    </w:p>
    <w:p w:rsidR="002C1EA4" w:rsidRPr="00D27C97" w:rsidRDefault="002C1EA4" w:rsidP="00625418">
      <w:pPr>
        <w:jc w:val="center"/>
        <w:rPr>
          <w:sz w:val="24"/>
          <w:szCs w:val="24"/>
        </w:rPr>
      </w:pPr>
      <w:r w:rsidRPr="00D27C97">
        <w:t xml:space="preserve">        (наименование организации-участника)</w:t>
      </w:r>
    </w:p>
    <w:p w:rsidR="002C1EA4" w:rsidRPr="00D27C97" w:rsidRDefault="002C1EA4" w:rsidP="00625418">
      <w:pPr>
        <w:jc w:val="center"/>
        <w:rPr>
          <w:sz w:val="24"/>
          <w:szCs w:val="24"/>
        </w:rPr>
      </w:pPr>
    </w:p>
    <w:p w:rsidR="002C1EA4" w:rsidRPr="00D27C97" w:rsidRDefault="002C1EA4" w:rsidP="00625418">
      <w:r w:rsidRPr="00D27C97">
        <w:rPr>
          <w:sz w:val="28"/>
          <w:szCs w:val="28"/>
        </w:rPr>
        <w:t>В лице       __________________________________________________________________</w:t>
      </w:r>
    </w:p>
    <w:p w:rsidR="002C1EA4" w:rsidRPr="00D27C97" w:rsidRDefault="002C1EA4" w:rsidP="00625418">
      <w:pPr>
        <w:snapToGrid w:val="0"/>
        <w:ind w:firstLine="720"/>
        <w:jc w:val="center"/>
        <w:rPr>
          <w:sz w:val="24"/>
          <w:szCs w:val="24"/>
        </w:rPr>
      </w:pPr>
      <w:r w:rsidRPr="00D27C97">
        <w:t>(должность руководителя, И.О. Фамилия)</w:t>
      </w:r>
    </w:p>
    <w:p w:rsidR="002C1EA4" w:rsidRPr="00D27C97" w:rsidRDefault="002C1EA4" w:rsidP="00625418">
      <w:pPr>
        <w:ind w:left="-709" w:firstLine="709"/>
        <w:jc w:val="both"/>
        <w:rPr>
          <w:rStyle w:val="FontStyle35"/>
          <w:sz w:val="28"/>
          <w:szCs w:val="28"/>
        </w:rPr>
      </w:pPr>
    </w:p>
    <w:p w:rsidR="002C1EA4" w:rsidRPr="00D27C97" w:rsidRDefault="002C1EA4" w:rsidP="00625418">
      <w:pPr>
        <w:ind w:firstLine="7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сообщает о согласии участвовать в закупочной процедуре на условиях,</w:t>
      </w:r>
      <w:r w:rsidRPr="00D27C97">
        <w:rPr>
          <w:sz w:val="28"/>
          <w:szCs w:val="28"/>
          <w:shd w:val="clear" w:color="auto" w:fill="FFFF00"/>
        </w:rPr>
        <w:t xml:space="preserve"> </w:t>
      </w:r>
      <w:r w:rsidRPr="00D27C97">
        <w:rPr>
          <w:sz w:val="28"/>
          <w:szCs w:val="28"/>
        </w:rPr>
        <w:t>установленных в закупочной документации (согласно Приложению № 1 и Приложению № 4) и, в случае признания нас победителями, подписать договор с каждым получателем услуг (заказчиком) на оказание услуг на условиях закупочной документации и на условиях, которые мы назвали в настоящем предложении.</w:t>
      </w:r>
    </w:p>
    <w:p w:rsidR="002C1EA4" w:rsidRPr="00D27C97" w:rsidRDefault="002C1EA4" w:rsidP="00625418">
      <w:pPr>
        <w:ind w:firstLine="720"/>
        <w:jc w:val="both"/>
        <w:rPr>
          <w:sz w:val="28"/>
          <w:szCs w:val="28"/>
        </w:rPr>
      </w:pPr>
    </w:p>
    <w:p w:rsidR="002C1EA4" w:rsidRPr="00D27C97" w:rsidRDefault="002C1EA4" w:rsidP="00625418">
      <w:pPr>
        <w:numPr>
          <w:ilvl w:val="0"/>
          <w:numId w:val="2"/>
        </w:numPr>
        <w:suppressAutoHyphens w:val="0"/>
        <w:ind w:left="459" w:hanging="426"/>
        <w:jc w:val="both"/>
        <w:rPr>
          <w:i/>
          <w:iCs/>
          <w:sz w:val="24"/>
          <w:szCs w:val="24"/>
        </w:rPr>
      </w:pPr>
      <w:r w:rsidRPr="00D27C97">
        <w:rPr>
          <w:sz w:val="28"/>
          <w:szCs w:val="28"/>
        </w:rPr>
        <w:t>Цена предложения участника закупочной процедуры по каждому получателю услуг:</w:t>
      </w:r>
    </w:p>
    <w:p w:rsidR="002C1EA4" w:rsidRPr="00D27C97" w:rsidRDefault="002C1EA4" w:rsidP="00625418">
      <w:pPr>
        <w:suppressAutoHyphens w:val="0"/>
        <w:jc w:val="both"/>
        <w:rPr>
          <w:i/>
          <w:iCs/>
          <w:sz w:val="24"/>
          <w:szCs w:val="24"/>
        </w:rPr>
      </w:pPr>
    </w:p>
    <w:p w:rsidR="002C1EA4" w:rsidRPr="00D27C97" w:rsidRDefault="002C1EA4" w:rsidP="00625418">
      <w:pPr>
        <w:snapToGrid w:val="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2.1.1.  Цена нашего предложения</w:t>
      </w:r>
      <w:r w:rsidRPr="00D27C9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Pr="00D27C97">
        <w:rPr>
          <w:sz w:val="28"/>
          <w:szCs w:val="28"/>
        </w:rPr>
        <w:t xml:space="preserve">Предоставление услуг по медицинскому </w:t>
      </w:r>
      <w:r>
        <w:rPr>
          <w:sz w:val="28"/>
          <w:szCs w:val="28"/>
        </w:rPr>
        <w:t>освидетельствованию работников ОСП «Тавр-Зимовники»</w:t>
      </w:r>
      <w:r w:rsidRPr="00D27C97">
        <w:rPr>
          <w:sz w:val="28"/>
          <w:szCs w:val="28"/>
        </w:rPr>
        <w:t xml:space="preserve"> составляет </w:t>
      </w:r>
      <w:r w:rsidRPr="00D27C97">
        <w:rPr>
          <w:i/>
          <w:iCs/>
          <w:sz w:val="28"/>
          <w:szCs w:val="28"/>
        </w:rPr>
        <w:t>сумма цифрами и прописью</w:t>
      </w:r>
      <w:r w:rsidRPr="00D27C97">
        <w:rPr>
          <w:sz w:val="28"/>
          <w:szCs w:val="28"/>
        </w:rPr>
        <w:t xml:space="preserve"> рублей с НДС (без НДС): __________________________________________________________________ (в т.ч. НДС __________________________________________________________________)</w:t>
      </w:r>
    </w:p>
    <w:p w:rsidR="002C1EA4" w:rsidRPr="00D27C97" w:rsidRDefault="002C1EA4" w:rsidP="00625418">
      <w:pPr>
        <w:suppressAutoHyphens w:val="0"/>
        <w:jc w:val="both"/>
        <w:rPr>
          <w:b/>
          <w:bCs/>
          <w:color w:val="000000"/>
          <w:sz w:val="22"/>
          <w:szCs w:val="22"/>
        </w:rPr>
      </w:pPr>
      <w:r w:rsidRPr="00D27C97">
        <w:rPr>
          <w:sz w:val="28"/>
          <w:szCs w:val="28"/>
        </w:rPr>
        <w:t xml:space="preserve"> (</w:t>
      </w:r>
      <w:r w:rsidRPr="00D27C97">
        <w:rPr>
          <w:i/>
          <w:iCs/>
          <w:sz w:val="24"/>
          <w:szCs w:val="24"/>
        </w:rPr>
        <w:t>в случае применения упрощенной системы налогообложения – указать без НДС)</w:t>
      </w:r>
    </w:p>
    <w:p w:rsidR="002C1EA4" w:rsidRPr="00D27C97" w:rsidRDefault="002C1EA4" w:rsidP="00625418">
      <w:pPr>
        <w:keepNext/>
        <w:tabs>
          <w:tab w:val="left" w:pos="360"/>
        </w:tabs>
        <w:ind w:firstLine="540"/>
        <w:rPr>
          <w:b/>
          <w:bCs/>
          <w:color w:val="000000"/>
          <w:sz w:val="22"/>
          <w:szCs w:val="22"/>
        </w:rPr>
      </w:pPr>
    </w:p>
    <w:p w:rsidR="002C1EA4" w:rsidRPr="00D27C97" w:rsidRDefault="002C1EA4" w:rsidP="00625418">
      <w:pPr>
        <w:keepNext/>
        <w:tabs>
          <w:tab w:val="left" w:pos="360"/>
        </w:tabs>
        <w:ind w:firstLine="540"/>
        <w:rPr>
          <w:b/>
          <w:bCs/>
          <w:color w:val="000000"/>
          <w:sz w:val="22"/>
          <w:szCs w:val="22"/>
        </w:rPr>
      </w:pPr>
    </w:p>
    <w:p w:rsidR="002C1EA4" w:rsidRPr="00D27C97" w:rsidRDefault="002C1EA4" w:rsidP="00625418">
      <w:pPr>
        <w:snapToGrid w:val="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2.1.2. Условия нашего предложени</w:t>
      </w:r>
      <w:r>
        <w:rPr>
          <w:sz w:val="28"/>
          <w:szCs w:val="28"/>
        </w:rPr>
        <w:t>я</w:t>
      </w:r>
      <w:r w:rsidRPr="00D27C9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Pr="00D27C97">
        <w:rPr>
          <w:sz w:val="28"/>
          <w:szCs w:val="28"/>
        </w:rPr>
        <w:t xml:space="preserve">Предоставление услуг по медицинскому </w:t>
      </w:r>
      <w:r>
        <w:rPr>
          <w:sz w:val="28"/>
          <w:szCs w:val="28"/>
        </w:rPr>
        <w:t>освидетельствованию работников ОСП «Тавр-Зимовники»</w:t>
      </w:r>
      <w:r w:rsidRPr="00D27C97">
        <w:rPr>
          <w:sz w:val="28"/>
          <w:szCs w:val="28"/>
        </w:rPr>
        <w:t>:</w:t>
      </w:r>
    </w:p>
    <w:p w:rsidR="002C1EA4" w:rsidRPr="00D27C97" w:rsidRDefault="002C1EA4" w:rsidP="00625418">
      <w:pPr>
        <w:ind w:left="330" w:hanging="15"/>
      </w:pPr>
    </w:p>
    <w:tbl>
      <w:tblPr>
        <w:tblW w:w="95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"/>
        <w:gridCol w:w="4578"/>
        <w:gridCol w:w="1800"/>
        <w:gridCol w:w="1254"/>
        <w:gridCol w:w="1080"/>
      </w:tblGrid>
      <w:tr w:rsidR="002C1EA4" w:rsidRPr="00D27C97">
        <w:tc>
          <w:tcPr>
            <w:tcW w:w="849" w:type="dxa"/>
            <w:vMerge w:val="restart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№ п/п</w:t>
            </w:r>
          </w:p>
        </w:tc>
        <w:tc>
          <w:tcPr>
            <w:tcW w:w="4578" w:type="dxa"/>
            <w:vMerge w:val="restart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Вид услуг (список врачей, анализов, исследований)</w:t>
            </w:r>
          </w:p>
        </w:tc>
        <w:tc>
          <w:tcPr>
            <w:tcW w:w="1800" w:type="dxa"/>
            <w:vMerge w:val="restart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Сроки проведения осмотров</w:t>
            </w:r>
          </w:p>
        </w:tc>
        <w:tc>
          <w:tcPr>
            <w:tcW w:w="2334" w:type="dxa"/>
            <w:gridSpan w:val="2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Кол-во лиц, подлежащих осмотру (всего) в т.ч.</w:t>
            </w:r>
          </w:p>
        </w:tc>
      </w:tr>
      <w:tr w:rsidR="002C1EA4" w:rsidRPr="00D27C97">
        <w:tc>
          <w:tcPr>
            <w:tcW w:w="849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4578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Муж. (кол-во)</w:t>
            </w: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Жен. (кол-во)</w:t>
            </w: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27C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27C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27C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4" w:type="dxa"/>
            <w:gridSpan w:val="2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27C9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2C1EA4" w:rsidRPr="00017A4F" w:rsidRDefault="002C1EA4" w:rsidP="00A621C3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2016</w:t>
            </w:r>
            <w:r w:rsidRPr="00017A4F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10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849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…</w:t>
            </w:r>
          </w:p>
        </w:tc>
        <w:tc>
          <w:tcPr>
            <w:tcW w:w="4578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1EA4" w:rsidRPr="00D27C97" w:rsidRDefault="002C1EA4" w:rsidP="0058202C">
            <w:pPr>
              <w:snapToGrid w:val="0"/>
            </w:pP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1EA4" w:rsidRPr="00D27C97">
        <w:tc>
          <w:tcPr>
            <w:tcW w:w="7227" w:type="dxa"/>
            <w:gridSpan w:val="3"/>
          </w:tcPr>
          <w:p w:rsidR="002C1EA4" w:rsidRPr="00D27C97" w:rsidRDefault="002C1EA4" w:rsidP="0058202C">
            <w:pPr>
              <w:pStyle w:val="a2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D27C97">
              <w:rPr>
                <w:b/>
                <w:bCs/>
                <w:sz w:val="20"/>
                <w:szCs w:val="20"/>
              </w:rPr>
              <w:t>ИТОГО</w:t>
            </w:r>
          </w:p>
          <w:p w:rsidR="002C1EA4" w:rsidRPr="00D27C97" w:rsidRDefault="002C1EA4" w:rsidP="0058202C">
            <w:pPr>
              <w:pStyle w:val="a2"/>
              <w:ind w:left="5" w:right="5"/>
              <w:jc w:val="both"/>
              <w:rPr>
                <w:sz w:val="20"/>
                <w:szCs w:val="20"/>
              </w:rPr>
            </w:pPr>
            <w:r w:rsidRPr="00D27C97">
              <w:rPr>
                <w:sz w:val="20"/>
                <w:szCs w:val="20"/>
              </w:rPr>
              <w:t>(кол-во сотрудников по предприятию для прохождения медицинского осмотра)</w:t>
            </w:r>
          </w:p>
        </w:tc>
        <w:tc>
          <w:tcPr>
            <w:tcW w:w="1254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C1EA4" w:rsidRPr="00D27C97" w:rsidRDefault="002C1EA4" w:rsidP="0058202C">
            <w:pPr>
              <w:pStyle w:val="a2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C1EA4" w:rsidRPr="00D27C97" w:rsidRDefault="002C1EA4" w:rsidP="00B01BED">
      <w:pPr>
        <w:jc w:val="both"/>
      </w:pPr>
    </w:p>
    <w:p w:rsidR="002C1EA4" w:rsidRDefault="002C1EA4" w:rsidP="00625418">
      <w:pPr>
        <w:suppressAutoHyphens w:val="0"/>
        <w:jc w:val="both"/>
        <w:rPr>
          <w:b/>
          <w:bCs/>
          <w:sz w:val="28"/>
          <w:szCs w:val="28"/>
        </w:rPr>
      </w:pPr>
    </w:p>
    <w:p w:rsidR="002C1EA4" w:rsidRPr="00D27C97" w:rsidRDefault="002C1EA4" w:rsidP="00625418">
      <w:pPr>
        <w:suppressAutoHyphens w:val="0"/>
        <w:ind w:left="33"/>
        <w:jc w:val="both"/>
        <w:rPr>
          <w:sz w:val="28"/>
          <w:szCs w:val="28"/>
        </w:rPr>
      </w:pPr>
      <w:r w:rsidRPr="00D27C97">
        <w:rPr>
          <w:b/>
          <w:bCs/>
          <w:sz w:val="28"/>
          <w:szCs w:val="28"/>
        </w:rPr>
        <w:t>3. Условия оплаты:</w:t>
      </w:r>
    </w:p>
    <w:p w:rsidR="002C1EA4" w:rsidRPr="00D27C97" w:rsidRDefault="002C1EA4" w:rsidP="00625418">
      <w:pPr>
        <w:jc w:val="both"/>
        <w:rPr>
          <w:sz w:val="28"/>
          <w:szCs w:val="28"/>
        </w:rPr>
      </w:pPr>
      <w:r w:rsidRPr="00D27C97">
        <w:rPr>
          <w:sz w:val="28"/>
          <w:szCs w:val="28"/>
        </w:rPr>
        <w:t>__________________________________________________________________</w:t>
      </w:r>
    </w:p>
    <w:p w:rsidR="002C1EA4" w:rsidRPr="00D27C97" w:rsidRDefault="002C1EA4" w:rsidP="00625418">
      <w:pPr>
        <w:suppressAutoHyphens w:val="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4. __________________________________________________________________</w:t>
      </w:r>
    </w:p>
    <w:p w:rsidR="002C1EA4" w:rsidRPr="00D27C97" w:rsidRDefault="002C1EA4" w:rsidP="00625418">
      <w:pPr>
        <w:tabs>
          <w:tab w:val="left" w:pos="459"/>
        </w:tabs>
        <w:ind w:firstLine="459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   </w:t>
      </w:r>
      <w:r w:rsidRPr="00D27C97">
        <w:t>(предложения участника по другим условиям, определённым в закупочной документации)</w:t>
      </w:r>
    </w:p>
    <w:p w:rsidR="002C1EA4" w:rsidRPr="00D27C97" w:rsidRDefault="002C1EA4" w:rsidP="00625418">
      <w:pPr>
        <w:suppressAutoHyphens w:val="0"/>
        <w:spacing w:before="1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5. Мы согласны придерживаться положений настоящего предложения в течение 60 календарных дней, начиная с даты, установленной как день подачи заявок. Это предложение будет оставаться для нас обязательным и может быть принято в любой момент до истечения указанного периода.</w:t>
      </w:r>
    </w:p>
    <w:p w:rsidR="002C1EA4" w:rsidRPr="00D27C97" w:rsidRDefault="002C1EA4" w:rsidP="00625418">
      <w:pPr>
        <w:jc w:val="both"/>
        <w:rPr>
          <w:sz w:val="28"/>
          <w:szCs w:val="28"/>
        </w:rPr>
      </w:pPr>
      <w:r w:rsidRPr="00D27C97">
        <w:rPr>
          <w:sz w:val="28"/>
          <w:szCs w:val="28"/>
        </w:rPr>
        <w:t>6. Если наши предложения, изложенные выше, будут приняты, мы берём на себя обязательство оказать услуги по медицинскому освидетельствованию работников получателей услуг (заказчиков) в соответствии с требованиями закупочной документации и условиями договора.</w:t>
      </w:r>
    </w:p>
    <w:p w:rsidR="002C1EA4" w:rsidRPr="00D27C97" w:rsidRDefault="002C1EA4" w:rsidP="00625418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sz w:val="28"/>
          <w:szCs w:val="28"/>
        </w:rPr>
        <w:t xml:space="preserve">7. Настоящим предложением подтверждаем, что </w:t>
      </w:r>
    </w:p>
    <w:p w:rsidR="002C1EA4" w:rsidRPr="00D27C97" w:rsidRDefault="002C1EA4" w:rsidP="00625418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sz w:val="28"/>
          <w:szCs w:val="28"/>
        </w:rPr>
        <w:t>а) в отношении [</w:t>
      </w:r>
      <w:r w:rsidRPr="00D27C9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</w:rPr>
        <w:t>указать наименование участника закупочной процедуры</w:t>
      </w:r>
      <w:r w:rsidRPr="00D27C97">
        <w:rPr>
          <w:rFonts w:ascii="Times New Roman" w:hAnsi="Times New Roman" w:cs="Times New Roman"/>
          <w:sz w:val="28"/>
          <w:szCs w:val="28"/>
        </w:rPr>
        <w:t xml:space="preserve">] процедура ликвидации, банкротства:  </w:t>
      </w:r>
      <w:r w:rsidRPr="00D27C97">
        <w:rPr>
          <w:rFonts w:ascii="Times New Roman" w:hAnsi="Times New Roman" w:cs="Times New Roman"/>
          <w:sz w:val="28"/>
          <w:szCs w:val="28"/>
          <w:u w:val="single"/>
        </w:rPr>
        <w:t>проводится/не проводится</w:t>
      </w:r>
      <w:r w:rsidRPr="00D27C97">
        <w:rPr>
          <w:rFonts w:ascii="Times New Roman" w:hAnsi="Times New Roman" w:cs="Times New Roman"/>
          <w:sz w:val="28"/>
          <w:szCs w:val="28"/>
        </w:rPr>
        <w:t xml:space="preserve"> (указать верное)</w:t>
      </w:r>
    </w:p>
    <w:p w:rsidR="002C1EA4" w:rsidRPr="00D27C97" w:rsidRDefault="002C1EA4" w:rsidP="00625418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sz w:val="28"/>
          <w:szCs w:val="28"/>
        </w:rPr>
        <w:t>б) деятельность [</w:t>
      </w:r>
      <w:r w:rsidRPr="00D27C9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</w:rPr>
        <w:t>указать наименование участника закупочной процедуры</w:t>
      </w:r>
      <w:r w:rsidRPr="00D27C97">
        <w:rPr>
          <w:rFonts w:ascii="Times New Roman" w:hAnsi="Times New Roman" w:cs="Times New Roman"/>
          <w:sz w:val="28"/>
          <w:szCs w:val="28"/>
        </w:rPr>
        <w:t xml:space="preserve">]  </w:t>
      </w:r>
      <w:r w:rsidRPr="00D27C97">
        <w:rPr>
          <w:rFonts w:ascii="Times New Roman" w:hAnsi="Times New Roman" w:cs="Times New Roman"/>
          <w:sz w:val="28"/>
          <w:szCs w:val="28"/>
          <w:u w:val="single"/>
        </w:rPr>
        <w:t>приостановлена/ не приостановлена</w:t>
      </w:r>
      <w:r w:rsidRPr="00D27C97">
        <w:rPr>
          <w:rFonts w:ascii="Times New Roman" w:hAnsi="Times New Roman" w:cs="Times New Roman"/>
          <w:sz w:val="28"/>
          <w:szCs w:val="28"/>
        </w:rPr>
        <w:t xml:space="preserve"> (указать верное)</w:t>
      </w:r>
    </w:p>
    <w:p w:rsidR="002C1EA4" w:rsidRPr="00D27C97" w:rsidRDefault="002C1EA4" w:rsidP="00625418">
      <w:pPr>
        <w:pStyle w:val="BodyText"/>
        <w:jc w:val="both"/>
        <w:rPr>
          <w:rFonts w:cs="Times New Roman"/>
          <w:sz w:val="28"/>
          <w:szCs w:val="28"/>
        </w:rPr>
      </w:pPr>
      <w:r w:rsidRPr="00D27C97">
        <w:rPr>
          <w:rFonts w:ascii="Times New Roman" w:hAnsi="Times New Roman" w:cs="Times New Roman"/>
          <w:sz w:val="28"/>
          <w:szCs w:val="28"/>
        </w:rPr>
        <w:t>в) размер задолженности [</w:t>
      </w:r>
      <w:r w:rsidRPr="00D27C9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</w:rPr>
        <w:t>указать наименование участника закупочной процедуры</w:t>
      </w:r>
      <w:r w:rsidRPr="00D27C97">
        <w:rPr>
          <w:rFonts w:ascii="Times New Roman" w:hAnsi="Times New Roman" w:cs="Times New Roman"/>
          <w:sz w:val="28"/>
          <w:szCs w:val="28"/>
        </w:rPr>
        <w:t>]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по данным бухгалтерской отчётности за последний завершенный отчетный период.</w:t>
      </w:r>
    </w:p>
    <w:p w:rsidR="002C1EA4" w:rsidRPr="00D27C97" w:rsidRDefault="002C1EA4" w:rsidP="00625418">
      <w:pPr>
        <w:shd w:val="clear" w:color="auto" w:fill="FFFFFF"/>
        <w:spacing w:after="12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8. Настоящим предложением на участие в закупочной процедуре гарантируем достоверность представленной нами информации и подтверждаем право Организатора торгов, не противоречащее требованию в формировании равных для всех участников закупки условий, запрашивать у нас, в уполномоченных органах власти и у упомянутых в нашем предложении юридических и физических лиц информацию, уточняющую представленные нами в ней сведения.</w:t>
      </w:r>
    </w:p>
    <w:p w:rsidR="002C1EA4" w:rsidRPr="00D27C97" w:rsidRDefault="002C1EA4" w:rsidP="00625418">
      <w:pPr>
        <w:pStyle w:val="BodyText"/>
        <w:widowControl w:val="0"/>
        <w:shd w:val="clear" w:color="auto" w:fill="FFFFFF"/>
        <w:jc w:val="both"/>
        <w:rPr>
          <w:rFonts w:cs="Times New Roman"/>
          <w:sz w:val="28"/>
          <w:szCs w:val="28"/>
        </w:rPr>
      </w:pPr>
      <w:r w:rsidRPr="00D27C97">
        <w:rPr>
          <w:rFonts w:ascii="Times New Roman" w:hAnsi="Times New Roman" w:cs="Times New Roman"/>
          <w:sz w:val="28"/>
          <w:szCs w:val="28"/>
        </w:rPr>
        <w:t>9. В случае если наше предложение будет признано лучшим, мы берём на себя обязательство подписать договор на оказание услуг по медицинскому освидетельствованию в соответствии с требованиями закупочной документации и условиями нашего предложения, в срок не позднее ___ дней с момента получения договора от получателя услуг (заказчика).</w:t>
      </w:r>
    </w:p>
    <w:p w:rsidR="002C1EA4" w:rsidRPr="00D27C97" w:rsidRDefault="002C1EA4" w:rsidP="00625418">
      <w:pPr>
        <w:pStyle w:val="BodyTextIndent"/>
        <w:ind w:firstLine="0"/>
        <w:rPr>
          <w:sz w:val="28"/>
          <w:szCs w:val="28"/>
        </w:rPr>
      </w:pPr>
      <w:r w:rsidRPr="00D27C97">
        <w:rPr>
          <w:sz w:val="28"/>
          <w:szCs w:val="28"/>
        </w:rPr>
        <w:t>10. В случае если нашему предложению на участие в закупочной процедуре будет присвоен второй номер, а победитель закупки будет признан уклонившимся от заключения договора, мы обязуемся подписать его в соответствии с требованиями закупочной документации на условиях, указанных в настоящем предложении на участие в закупке.</w:t>
      </w:r>
    </w:p>
    <w:p w:rsidR="002C1EA4" w:rsidRPr="00D27C97" w:rsidRDefault="002C1EA4" w:rsidP="00625418">
      <w:pPr>
        <w:pStyle w:val="BodyTextIndent"/>
        <w:ind w:firstLine="0"/>
        <w:rPr>
          <w:sz w:val="28"/>
          <w:szCs w:val="28"/>
        </w:rPr>
      </w:pPr>
      <w:r w:rsidRPr="00D27C97">
        <w:rPr>
          <w:sz w:val="28"/>
          <w:szCs w:val="28"/>
        </w:rPr>
        <w:t>11. Сообщаем, что для оперативного уведомления нас по вопросам организационного характера и взаимодействия с Организатором торгов, получателем услуг (заказчиком) нами уполномочен [</w:t>
      </w:r>
      <w:r w:rsidRPr="00D27C97">
        <w:rPr>
          <w:rStyle w:val="a0"/>
          <w:sz w:val="28"/>
          <w:szCs w:val="28"/>
          <w:shd w:val="clear" w:color="auto" w:fill="FFFFFF"/>
        </w:rPr>
        <w:t>указать Ф.И.О., почтовый адрес, телефон, факс, адрес электронной почты ответственного исполнителя  участника закупочной процедуры</w:t>
      </w:r>
      <w:r w:rsidRPr="00D27C97">
        <w:rPr>
          <w:sz w:val="28"/>
          <w:szCs w:val="28"/>
        </w:rPr>
        <w:t>]</w:t>
      </w:r>
      <w:r w:rsidRPr="00D27C97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</w:p>
    <w:p w:rsidR="002C1EA4" w:rsidRPr="00D27C97" w:rsidRDefault="002C1EA4" w:rsidP="00625418">
      <w:pPr>
        <w:pStyle w:val="BodyTextIndent"/>
        <w:ind w:firstLine="0"/>
        <w:rPr>
          <w:b/>
          <w:bCs/>
          <w:sz w:val="28"/>
          <w:szCs w:val="28"/>
        </w:rPr>
      </w:pPr>
      <w:r w:rsidRPr="00D27C97">
        <w:rPr>
          <w:sz w:val="28"/>
          <w:szCs w:val="28"/>
        </w:rPr>
        <w:t>12. Настоящее предложение действует до завершения данной закупочной процедуры.</w:t>
      </w:r>
    </w:p>
    <w:p w:rsidR="002C1EA4" w:rsidRPr="00D27C97" w:rsidRDefault="002C1EA4" w:rsidP="00625418">
      <w:pPr>
        <w:pStyle w:val="BodyTextIndent"/>
        <w:ind w:firstLine="0"/>
        <w:rPr>
          <w:b/>
          <w:bCs/>
          <w:sz w:val="28"/>
          <w:szCs w:val="28"/>
        </w:rPr>
      </w:pPr>
    </w:p>
    <w:p w:rsidR="002C1EA4" w:rsidRPr="00D27C97" w:rsidRDefault="002C1EA4" w:rsidP="00625418">
      <w:pPr>
        <w:shd w:val="clear" w:color="auto" w:fill="FFFFFF"/>
        <w:jc w:val="both"/>
        <w:rPr>
          <w:sz w:val="28"/>
          <w:szCs w:val="28"/>
        </w:rPr>
      </w:pPr>
      <w:r w:rsidRPr="00D27C97">
        <w:rPr>
          <w:b/>
          <w:bCs/>
          <w:sz w:val="28"/>
          <w:szCs w:val="28"/>
        </w:rPr>
        <w:t xml:space="preserve">Участник закупочной процедуры (уполномоченный представитель)  </w:t>
      </w:r>
    </w:p>
    <w:p w:rsidR="002C1EA4" w:rsidRPr="00D27C97" w:rsidRDefault="002C1EA4" w:rsidP="00625418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D27C97">
        <w:rPr>
          <w:sz w:val="28"/>
          <w:szCs w:val="28"/>
        </w:rPr>
        <w:t>[</w:t>
      </w:r>
      <w:r w:rsidRPr="00D27C97">
        <w:rPr>
          <w:rStyle w:val="a0"/>
          <w:sz w:val="28"/>
          <w:szCs w:val="28"/>
          <w:shd w:val="clear" w:color="auto" w:fill="FFFFFF"/>
        </w:rPr>
        <w:t>указать</w:t>
      </w:r>
      <w:r w:rsidRPr="00D27C97">
        <w:rPr>
          <w:sz w:val="28"/>
          <w:szCs w:val="28"/>
        </w:rPr>
        <w:t>] ____________________________</w:t>
      </w:r>
    </w:p>
    <w:p w:rsidR="002C1EA4" w:rsidRPr="00D27C97" w:rsidRDefault="002C1EA4" w:rsidP="00625418">
      <w:pPr>
        <w:shd w:val="clear" w:color="auto" w:fill="FFFFFF"/>
        <w:ind w:right="5061"/>
        <w:jc w:val="both"/>
        <w:rPr>
          <w:sz w:val="28"/>
          <w:szCs w:val="28"/>
        </w:rPr>
      </w:pPr>
      <w:r w:rsidRPr="00D27C97">
        <w:rPr>
          <w:sz w:val="28"/>
          <w:szCs w:val="28"/>
          <w:vertAlign w:val="superscript"/>
        </w:rPr>
        <w:t>(подпись, М.П.)</w:t>
      </w:r>
    </w:p>
    <w:p w:rsidR="002C1EA4" w:rsidRPr="00D27C97" w:rsidRDefault="002C1EA4" w:rsidP="00625418">
      <w:pPr>
        <w:shd w:val="clear" w:color="auto" w:fill="FFFFFF"/>
        <w:ind w:right="5061"/>
        <w:jc w:val="both"/>
        <w:rPr>
          <w:sz w:val="28"/>
          <w:szCs w:val="28"/>
          <w:vertAlign w:val="superscript"/>
        </w:rPr>
      </w:pPr>
      <w:r w:rsidRPr="00D27C97">
        <w:rPr>
          <w:sz w:val="28"/>
          <w:szCs w:val="28"/>
        </w:rPr>
        <w:t>[</w:t>
      </w:r>
      <w:r w:rsidRPr="00D27C97">
        <w:rPr>
          <w:rStyle w:val="a0"/>
          <w:sz w:val="28"/>
          <w:szCs w:val="28"/>
          <w:shd w:val="clear" w:color="auto" w:fill="FFFFFF"/>
        </w:rPr>
        <w:t>указать</w:t>
      </w:r>
      <w:r w:rsidRPr="00D27C97">
        <w:rPr>
          <w:sz w:val="28"/>
          <w:szCs w:val="28"/>
          <w:shd w:val="clear" w:color="auto" w:fill="FFFFFF"/>
        </w:rPr>
        <w:t>]</w:t>
      </w:r>
      <w:r w:rsidRPr="00D27C97">
        <w:rPr>
          <w:sz w:val="28"/>
          <w:szCs w:val="28"/>
        </w:rPr>
        <w:t xml:space="preserve"> ____________________________</w:t>
      </w:r>
    </w:p>
    <w:p w:rsidR="002C1EA4" w:rsidRPr="00D27C97" w:rsidRDefault="002C1EA4" w:rsidP="00625418">
      <w:pPr>
        <w:shd w:val="clear" w:color="auto" w:fill="FFFFFF"/>
        <w:ind w:right="5061"/>
        <w:jc w:val="both"/>
        <w:rPr>
          <w:b/>
          <w:bCs/>
          <w:sz w:val="28"/>
          <w:szCs w:val="28"/>
        </w:rPr>
      </w:pPr>
      <w:r w:rsidRPr="00D27C97">
        <w:rPr>
          <w:sz w:val="28"/>
          <w:szCs w:val="28"/>
          <w:vertAlign w:val="superscript"/>
        </w:rPr>
        <w:t>(фамилия, имя, отчество подписавшего, должность)</w:t>
      </w:r>
    </w:p>
    <w:p w:rsidR="002C1EA4" w:rsidRPr="00D27C97" w:rsidRDefault="002C1EA4" w:rsidP="00625418">
      <w:pPr>
        <w:shd w:val="clear" w:color="auto" w:fill="FFFFFF"/>
        <w:jc w:val="both"/>
        <w:rPr>
          <w:sz w:val="28"/>
          <w:szCs w:val="28"/>
        </w:rPr>
      </w:pPr>
      <w:r w:rsidRPr="00D27C97">
        <w:rPr>
          <w:b/>
          <w:bCs/>
          <w:sz w:val="28"/>
          <w:szCs w:val="28"/>
        </w:rPr>
        <w:t xml:space="preserve">Главный бухгалтер </w:t>
      </w:r>
    </w:p>
    <w:p w:rsidR="002C1EA4" w:rsidRPr="00D27C97" w:rsidRDefault="002C1EA4" w:rsidP="00625418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D27C97">
        <w:rPr>
          <w:sz w:val="28"/>
          <w:szCs w:val="28"/>
        </w:rPr>
        <w:t>[</w:t>
      </w:r>
      <w:r w:rsidRPr="00D27C97">
        <w:rPr>
          <w:rStyle w:val="a0"/>
          <w:sz w:val="28"/>
          <w:szCs w:val="28"/>
          <w:shd w:val="clear" w:color="auto" w:fill="FFFFFF"/>
        </w:rPr>
        <w:t>указать</w:t>
      </w:r>
      <w:r w:rsidRPr="00D27C97">
        <w:rPr>
          <w:sz w:val="28"/>
          <w:szCs w:val="28"/>
        </w:rPr>
        <w:t>] ____________________________</w:t>
      </w:r>
    </w:p>
    <w:p w:rsidR="002C1EA4" w:rsidRPr="00D27C97" w:rsidRDefault="002C1EA4" w:rsidP="00625418">
      <w:pPr>
        <w:shd w:val="clear" w:color="auto" w:fill="FFFFFF"/>
        <w:ind w:right="5061"/>
        <w:jc w:val="both"/>
        <w:rPr>
          <w:sz w:val="28"/>
          <w:szCs w:val="28"/>
        </w:rPr>
      </w:pPr>
      <w:r w:rsidRPr="00D27C97">
        <w:rPr>
          <w:sz w:val="28"/>
          <w:szCs w:val="28"/>
          <w:vertAlign w:val="superscript"/>
        </w:rPr>
        <w:t>(подпись, М.П.)</w:t>
      </w:r>
    </w:p>
    <w:p w:rsidR="002C1EA4" w:rsidRPr="00D27C97" w:rsidRDefault="002C1EA4" w:rsidP="00625418">
      <w:pPr>
        <w:shd w:val="clear" w:color="auto" w:fill="FFFFFF"/>
        <w:ind w:right="5061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[</w:t>
      </w:r>
      <w:r w:rsidRPr="00D27C97">
        <w:rPr>
          <w:rStyle w:val="a0"/>
          <w:sz w:val="28"/>
          <w:szCs w:val="28"/>
          <w:shd w:val="clear" w:color="auto" w:fill="FFFFFF"/>
        </w:rPr>
        <w:t>указать</w:t>
      </w:r>
      <w:r w:rsidRPr="00D27C97">
        <w:rPr>
          <w:sz w:val="28"/>
          <w:szCs w:val="28"/>
        </w:rPr>
        <w:t>] ____________________________</w:t>
      </w:r>
    </w:p>
    <w:p w:rsidR="002C1EA4" w:rsidRPr="00D27C97" w:rsidRDefault="002C1EA4" w:rsidP="00625418">
      <w:pPr>
        <w:shd w:val="clear" w:color="auto" w:fill="FFFFFF"/>
        <w:jc w:val="both"/>
        <w:rPr>
          <w:sz w:val="28"/>
          <w:szCs w:val="28"/>
        </w:rPr>
      </w:pPr>
    </w:p>
    <w:p w:rsidR="002C1EA4" w:rsidRPr="00D27C97" w:rsidRDefault="002C1EA4" w:rsidP="00625418">
      <w:pPr>
        <w:snapToGrid w:val="0"/>
        <w:jc w:val="right"/>
        <w:rPr>
          <w:i/>
          <w:iCs/>
          <w:sz w:val="28"/>
          <w:szCs w:val="28"/>
        </w:rPr>
      </w:pPr>
      <w:r w:rsidRPr="00D27C97">
        <w:rPr>
          <w:i/>
          <w:iCs/>
          <w:sz w:val="28"/>
          <w:szCs w:val="28"/>
        </w:rPr>
        <w:t xml:space="preserve">Наименование организации участника  </w:t>
      </w:r>
    </w:p>
    <w:p w:rsidR="002C1EA4" w:rsidRPr="00D27C97" w:rsidRDefault="002C1EA4" w:rsidP="00625418">
      <w:pPr>
        <w:snapToGrid w:val="0"/>
        <w:jc w:val="right"/>
        <w:rPr>
          <w:i/>
          <w:iCs/>
          <w:sz w:val="28"/>
          <w:szCs w:val="28"/>
        </w:rPr>
      </w:pPr>
      <w:r w:rsidRPr="00D27C97">
        <w:rPr>
          <w:i/>
          <w:iCs/>
          <w:sz w:val="28"/>
          <w:szCs w:val="28"/>
        </w:rPr>
        <w:t xml:space="preserve">Наименование должности ответственного лица </w:t>
      </w:r>
    </w:p>
    <w:p w:rsidR="002C1EA4" w:rsidRPr="00D27C97" w:rsidRDefault="002C1EA4" w:rsidP="00625418">
      <w:pPr>
        <w:ind w:left="-709" w:firstLine="709"/>
        <w:jc w:val="right"/>
        <w:rPr>
          <w:sz w:val="28"/>
          <w:szCs w:val="28"/>
        </w:rPr>
      </w:pPr>
      <w:r w:rsidRPr="00D27C97">
        <w:rPr>
          <w:i/>
          <w:iCs/>
          <w:sz w:val="28"/>
          <w:szCs w:val="28"/>
        </w:rPr>
        <w:t>Ф.И.О. подпись</w:t>
      </w:r>
      <w:r w:rsidRPr="00D27C97">
        <w:rPr>
          <w:i/>
          <w:iCs/>
          <w:color w:val="3366FF"/>
          <w:sz w:val="28"/>
          <w:szCs w:val="28"/>
        </w:rPr>
        <w:t xml:space="preserve">                                     </w:t>
      </w:r>
    </w:p>
    <w:p w:rsidR="002C1EA4" w:rsidRPr="00D27C97" w:rsidRDefault="002C1EA4" w:rsidP="00625418">
      <w:pPr>
        <w:ind w:left="-709" w:firstLine="709"/>
        <w:jc w:val="both"/>
      </w:pPr>
    </w:p>
    <w:p w:rsidR="002C1EA4" w:rsidRDefault="002C1EA4" w:rsidP="00625418">
      <w:pPr>
        <w:jc w:val="right"/>
        <w:rPr>
          <w:i/>
          <w:iCs/>
          <w:color w:val="3366FF"/>
          <w:sz w:val="28"/>
          <w:szCs w:val="28"/>
        </w:rPr>
      </w:pPr>
      <w:r w:rsidRPr="00D27C97">
        <w:rPr>
          <w:i/>
          <w:iCs/>
          <w:color w:val="3366FF"/>
          <w:sz w:val="28"/>
          <w:szCs w:val="28"/>
        </w:rPr>
        <w:t xml:space="preserve">    </w:t>
      </w:r>
    </w:p>
    <w:p w:rsidR="002C1EA4" w:rsidRDefault="002C1EA4" w:rsidP="00625418">
      <w:pPr>
        <w:jc w:val="right"/>
        <w:rPr>
          <w:i/>
          <w:iCs/>
          <w:color w:val="3366FF"/>
          <w:sz w:val="28"/>
          <w:szCs w:val="28"/>
        </w:rPr>
      </w:pPr>
    </w:p>
    <w:p w:rsidR="002C1EA4" w:rsidRDefault="002C1EA4" w:rsidP="00625418">
      <w:pPr>
        <w:jc w:val="right"/>
        <w:rPr>
          <w:i/>
          <w:iCs/>
          <w:color w:val="3366FF"/>
          <w:sz w:val="28"/>
          <w:szCs w:val="28"/>
        </w:rPr>
      </w:pPr>
    </w:p>
    <w:p w:rsidR="002C1EA4" w:rsidRDefault="002C1EA4" w:rsidP="00625418">
      <w:pPr>
        <w:jc w:val="right"/>
        <w:rPr>
          <w:sz w:val="28"/>
          <w:szCs w:val="28"/>
        </w:rPr>
      </w:pPr>
      <w:bookmarkStart w:id="1" w:name="_GoBack"/>
      <w:bookmarkEnd w:id="1"/>
      <w:r w:rsidRPr="00D27C97">
        <w:rPr>
          <w:sz w:val="28"/>
          <w:szCs w:val="28"/>
        </w:rPr>
        <w:t>Приложение №3 к закупочной документации</w:t>
      </w:r>
    </w:p>
    <w:p w:rsidR="002C1EA4" w:rsidRPr="00D27C97" w:rsidRDefault="002C1EA4" w:rsidP="00625418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0632"/>
      </w:tblGrid>
      <w:tr w:rsidR="002C1EA4" w:rsidRPr="00D27C97">
        <w:trPr>
          <w:trHeight w:val="630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2C1EA4" w:rsidRPr="00D27C97" w:rsidRDefault="002C1EA4" w:rsidP="0058202C">
            <w:pPr>
              <w:snapToGrid w:val="0"/>
              <w:jc w:val="center"/>
            </w:pPr>
            <w:r w:rsidRPr="00D27C97">
              <w:rPr>
                <w:b/>
                <w:bCs/>
                <w:sz w:val="28"/>
                <w:szCs w:val="28"/>
              </w:rPr>
              <w:t>Анкета Участника закупки</w:t>
            </w:r>
          </w:p>
        </w:tc>
      </w:tr>
    </w:tbl>
    <w:p w:rsidR="002C1EA4" w:rsidRPr="00D27C97" w:rsidRDefault="002C1EA4" w:rsidP="00625418"/>
    <w:p w:rsidR="002C1EA4" w:rsidRPr="00D27C97" w:rsidRDefault="002C1EA4" w:rsidP="00625418"/>
    <w:tbl>
      <w:tblPr>
        <w:tblW w:w="10630" w:type="dxa"/>
        <w:tblInd w:w="2" w:type="dxa"/>
        <w:tblLayout w:type="fixed"/>
        <w:tblLook w:val="0000"/>
      </w:tblPr>
      <w:tblGrid>
        <w:gridCol w:w="720"/>
        <w:gridCol w:w="6840"/>
        <w:gridCol w:w="3070"/>
      </w:tblGrid>
      <w:tr w:rsidR="002C1EA4" w:rsidRPr="00D27C97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1"/>
              <w:snapToGrid w:val="0"/>
              <w:ind w:left="72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D27C97">
              <w:rPr>
                <w:b/>
                <w:bCs/>
                <w:color w:val="0D0D0D"/>
                <w:sz w:val="24"/>
                <w:szCs w:val="24"/>
              </w:rPr>
              <w:t>№,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1"/>
              <w:snapToGrid w:val="0"/>
              <w:ind w:left="72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D27C97">
              <w:rPr>
                <w:b/>
                <w:bCs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1"/>
              <w:snapToGrid w:val="0"/>
              <w:ind w:left="72"/>
              <w:jc w:val="center"/>
            </w:pPr>
            <w:r w:rsidRPr="00D27C97">
              <w:rPr>
                <w:b/>
                <w:bCs/>
                <w:color w:val="0D0D0D"/>
                <w:sz w:val="24"/>
                <w:szCs w:val="24"/>
              </w:rPr>
              <w:t>Сведения об участнике</w:t>
            </w: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</w:pPr>
            <w:r w:rsidRPr="00D27C97">
              <w:rPr>
                <w:color w:val="0D0D0D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  <w:r w:rsidRPr="00D27C97">
              <w:t>Организационно-правовая форма и фирменное наименование участника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</w:pPr>
            <w:r w:rsidRPr="00D27C97">
              <w:rPr>
                <w:color w:val="0D0D0D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t>Местонахождение  участника (юридический адрес)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</w:pPr>
            <w:r w:rsidRPr="00D27C97">
              <w:rPr>
                <w:color w:val="0D0D0D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t xml:space="preserve">Почтовый адрес участника (в случае отличия от юридического адреса)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</w:pPr>
            <w:r w:rsidRPr="00D27C97">
              <w:rPr>
                <w:color w:val="0D0D0D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  <w:r w:rsidRPr="00D27C97">
              <w:t xml:space="preserve">Учредители (перечислить наименования и организационно-правовую форму или Ф.И.О. всех учредителей, чья доля в уставном капитале превышает 10%); </w:t>
            </w: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  <w:r w:rsidRPr="00D27C97">
              <w:t xml:space="preserve">Сведения, является  ли  сделка, которая может быть заключена по результатам  настоящей процедуры закупок, сделкой с заинтересованностью, то есть подпадающей под её одобрение общим собранием участников (или акционеров), единоличным участником (или акционером)  или  Советом директоров участника закупки, или  иным органом управления юридического лица- участника процедуры закупки;  </w:t>
            </w: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shd w:val="clear" w:color="auto" w:fill="FFFFFF"/>
              </w:rPr>
            </w:pPr>
            <w:r w:rsidRPr="00D27C97">
              <w:rPr>
                <w:shd w:val="clear" w:color="auto" w:fill="FFFFFF"/>
              </w:rPr>
              <w:t>Сведения о том, является ли  сделка, которая может быть совершена по результатам процедуры закупки,  для организации-участника процедуры закупки крупной сделкой в соответствии с законодательством РФ или уставом Участника, для заключения которой необходимо одобрение собрания участников (или акционеров), единственного участника  (или акционера), Совета директоров участника процедуры закупок;</w:t>
            </w: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shd w:val="clear" w:color="auto" w:fill="FFFFFF"/>
              </w:rPr>
            </w:pP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  <w:r w:rsidRPr="00D27C97">
              <w:rPr>
                <w:shd w:val="clear" w:color="auto" w:fill="FFFFFF"/>
              </w:rPr>
              <w:t xml:space="preserve">Сведения о том, имеются ли иные ограничения и/или дополнительные требования, установленные Уставом юридического лица – Участника закупки, в том числе в отношении полномочий руководителя Участника закупки, которые необходимо соблюсти при заключении </w:t>
            </w:r>
            <w:r w:rsidRPr="00D27C97">
              <w:t xml:space="preserve">сделки  по результатам процедуры закупки.  </w:t>
            </w: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</w:pPr>
          </w:p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color w:val="0D0D0D"/>
              </w:rPr>
            </w:pPr>
            <w:r w:rsidRPr="00D27C97">
              <w:t>У</w:t>
            </w:r>
            <w:r w:rsidRPr="00D27C97">
              <w:rPr>
                <w:shd w:val="clear" w:color="auto" w:fill="FFFFFF"/>
              </w:rPr>
              <w:t xml:space="preserve">казать наименование  реквизиты документа, согласно которому установлены  требования об одобрении /согласовании сделки, заключаемой по результатам процедуры закупки  или согласно которому установлены иные ограничения по заключению сделки по результатам процедуры закупки. </w:t>
            </w:r>
            <w:r w:rsidRPr="00D27C97"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  <w:r w:rsidRPr="00D27C97">
              <w:rPr>
                <w:color w:val="0D0D0D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Документ о назначении (об избрании) руководителя – дата, реквизиты документа</w:t>
            </w:r>
            <w:r w:rsidRPr="00D27C97">
              <w:t xml:space="preserve"> для юридических лиц с одним участником (акционером)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</w:pPr>
            <w:r w:rsidRPr="00D27C97">
              <w:rPr>
                <w:color w:val="0D0D0D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color w:val="0D0D0D"/>
              </w:rPr>
            </w:pPr>
            <w:r w:rsidRPr="00D27C97">
              <w:t>Протокол общего собрания участников (акционеров) о назначении единоличного исполнительного органа на должность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  <w:r w:rsidRPr="00D27C97">
              <w:rPr>
                <w:color w:val="0D0D0D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 xml:space="preserve">Документы,  подтверждающие  полномочия лица </w:t>
            </w:r>
            <w:r w:rsidRPr="00D27C97">
              <w:t xml:space="preserve">на осуществление действий от имени участника закупки (заверенная руководителем и печатью организации копия решения о назначении  или избрании руководителя и заверенная копия приказа о назначении физического лица на должность руководителя)  или доверенность лица, в соответствии с которыми такое физическое лицо обладает правом действовать от имени Участника закупки без доверенности (дата, реквизиты документа, которые должны быть указаны, включая сведения о данном лице).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  <w:r w:rsidRPr="00D27C97">
              <w:rPr>
                <w:color w:val="0D0D0D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Выписка из ЕГРЮЛ, выданная не позднее 30 дней до дня размещения на электронной торговой площадке извещения о проведении закупки.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ind w:left="72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</w:pPr>
            <w:r w:rsidRPr="00D27C97">
              <w:rPr>
                <w:color w:val="0D0D0D"/>
              </w:rP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t>Устав участника закупки, его реквизиты (дата принятия, даты утверждения документа в новых редакциях), в том числе информация о регистрации документа в ИФНС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Свидетельство о государственной регистрации участника закупки – реквизиты документа и органа, его выдавшего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Свидетельство о постановке на налоговый учёт участника закупки – реквизиты документа и органа, его выдавшего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Филиалы: перечислить наименования и почтовые адреса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Телефоны участника (с указанием кода города)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Факс участника (с указанием кода города)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Адрес электронной почты участника либо его контактного лица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  <w:rPr>
                <w:color w:val="0D0D0D"/>
              </w:rPr>
            </w:pPr>
            <w:r w:rsidRPr="00D27C97">
              <w:rPr>
                <w:color w:val="0D0D0D"/>
              </w:rPr>
              <w:t>Фамилия, Имя и Отчество главного бухгалтера участника, его контактные данные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</w:pPr>
            <w:r w:rsidRPr="00D27C97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  <w:tr w:rsidR="002C1EA4" w:rsidRPr="00D27C9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  <w:r w:rsidRPr="00D27C97">
              <w:rPr>
                <w:color w:val="0D0D0D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jc w:val="both"/>
            </w:pPr>
            <w:r w:rsidRPr="00D27C97">
              <w:t>Лицензия на осуществление медицинской деятельности, проведение предварительных и периодических медицинских осмотров (дата, реквизиты документа).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pStyle w:val="a"/>
              <w:snapToGrid w:val="0"/>
              <w:rPr>
                <w:color w:val="0D0D0D"/>
              </w:rPr>
            </w:pPr>
          </w:p>
        </w:tc>
      </w:tr>
    </w:tbl>
    <w:p w:rsidR="002C1EA4" w:rsidRPr="00D27C97" w:rsidRDefault="002C1EA4" w:rsidP="00625418"/>
    <w:p w:rsidR="002C1EA4" w:rsidRDefault="002C1EA4" w:rsidP="00625418">
      <w:pPr>
        <w:ind w:left="-540" w:firstLine="54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>Настоящей подписью подтверждаем, что сведения, представленные в нашем предложении, соответствуют действительности и будут представлены при заключении договора с получателем услуг (заказчиком) в полном объёме и в требуемых копиях, заверенных подписью руководителя и скрепленных печатью Участника закупки.</w:t>
      </w:r>
    </w:p>
    <w:p w:rsidR="002C1EA4" w:rsidRDefault="002C1EA4" w:rsidP="00625418">
      <w:pPr>
        <w:ind w:left="-709" w:right="-2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подписью подтверждаем, что наша организация: 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09" w:right="-234" w:firstLine="709"/>
      </w:pPr>
      <w:r w:rsidRPr="0028363F">
        <w:t>не находится в процессе ликвидации</w:t>
      </w:r>
      <w:r>
        <w:t>, банкротства, и не открыто конкурсное производство;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09" w:right="-234" w:firstLine="709"/>
      </w:pPr>
      <w:r>
        <w:t>не является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 на дату заключения договора;</w:t>
      </w:r>
    </w:p>
    <w:p w:rsidR="002C1EA4" w:rsidRDefault="002C1EA4" w:rsidP="00625418">
      <w:pPr>
        <w:pStyle w:val="-3"/>
        <w:numPr>
          <w:ilvl w:val="0"/>
          <w:numId w:val="1"/>
        </w:numPr>
        <w:tabs>
          <w:tab w:val="left" w:pos="360"/>
        </w:tabs>
        <w:spacing w:line="240" w:lineRule="auto"/>
        <w:ind w:left="-709" w:right="-234" w:firstLine="709"/>
      </w:pPr>
      <w:r>
        <w:t xml:space="preserve">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активов, определяемой по данным бухгалтерской отчётности за последний завершённый отчётный период. </w:t>
      </w:r>
    </w:p>
    <w:p w:rsidR="002C1EA4" w:rsidRPr="00D27C97" w:rsidRDefault="002C1EA4" w:rsidP="00625418">
      <w:pPr>
        <w:ind w:left="-540" w:firstLine="54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Мы осведомлены в том, что в случае непредоставления какого-либо из указанных выше документов после проведённой закупочной процедуры, получатель услуг (заказчик) имеет право отказаться заключить договор с нашей организацией. </w:t>
      </w:r>
    </w:p>
    <w:p w:rsidR="002C1EA4" w:rsidRPr="00D27C97" w:rsidRDefault="002C1EA4" w:rsidP="00625418">
      <w:pPr>
        <w:ind w:left="-540" w:firstLine="540"/>
        <w:jc w:val="both"/>
        <w:rPr>
          <w:sz w:val="28"/>
          <w:szCs w:val="28"/>
        </w:rPr>
      </w:pPr>
    </w:p>
    <w:p w:rsidR="002C1EA4" w:rsidRPr="00D27C97" w:rsidRDefault="002C1EA4" w:rsidP="00625418"/>
    <w:tbl>
      <w:tblPr>
        <w:tblW w:w="10254" w:type="dxa"/>
        <w:tblInd w:w="2" w:type="dxa"/>
        <w:tblLayout w:type="fixed"/>
        <w:tblLook w:val="0000"/>
      </w:tblPr>
      <w:tblGrid>
        <w:gridCol w:w="10254"/>
      </w:tblGrid>
      <w:tr w:rsidR="002C1EA4">
        <w:tc>
          <w:tcPr>
            <w:tcW w:w="10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A4" w:rsidRPr="00D27C97" w:rsidRDefault="002C1EA4" w:rsidP="0058202C">
            <w:pPr>
              <w:snapToGrid w:val="0"/>
              <w:jc w:val="right"/>
              <w:rPr>
                <w:i/>
                <w:iCs/>
                <w:sz w:val="28"/>
                <w:szCs w:val="28"/>
              </w:rPr>
            </w:pPr>
            <w:r w:rsidRPr="00D27C97">
              <w:rPr>
                <w:i/>
                <w:iCs/>
                <w:sz w:val="28"/>
                <w:szCs w:val="28"/>
              </w:rPr>
              <w:t xml:space="preserve">Наименование организации участника  </w:t>
            </w:r>
          </w:p>
          <w:p w:rsidR="002C1EA4" w:rsidRPr="00D27C97" w:rsidRDefault="002C1EA4" w:rsidP="0058202C">
            <w:pPr>
              <w:snapToGrid w:val="0"/>
              <w:jc w:val="right"/>
              <w:rPr>
                <w:i/>
                <w:iCs/>
                <w:sz w:val="28"/>
                <w:szCs w:val="28"/>
              </w:rPr>
            </w:pPr>
            <w:r w:rsidRPr="00D27C97">
              <w:rPr>
                <w:i/>
                <w:iCs/>
                <w:sz w:val="28"/>
                <w:szCs w:val="28"/>
              </w:rPr>
              <w:t xml:space="preserve">Наименование должности ответственного лица </w:t>
            </w:r>
          </w:p>
          <w:p w:rsidR="002C1EA4" w:rsidRDefault="002C1EA4" w:rsidP="0058202C">
            <w:pPr>
              <w:snapToGrid w:val="0"/>
              <w:jc w:val="right"/>
            </w:pPr>
            <w:r w:rsidRPr="00D27C97">
              <w:rPr>
                <w:i/>
                <w:iCs/>
                <w:sz w:val="28"/>
                <w:szCs w:val="28"/>
              </w:rPr>
              <w:t>Ф.И.О. подпись</w:t>
            </w:r>
            <w:r>
              <w:rPr>
                <w:i/>
                <w:iCs/>
                <w:color w:val="3366FF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2C1EA4" w:rsidRDefault="002C1EA4" w:rsidP="00625418"/>
    <w:p w:rsidR="002C1EA4" w:rsidRDefault="002C1EA4" w:rsidP="00625418"/>
    <w:p w:rsidR="002C1EA4" w:rsidRDefault="002C1EA4"/>
    <w:sectPr w:rsidR="002C1EA4" w:rsidSect="0058202C">
      <w:footerReference w:type="default" r:id="rId9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A4" w:rsidRDefault="002C1EA4" w:rsidP="00CE1F80">
      <w:r>
        <w:separator/>
      </w:r>
    </w:p>
  </w:endnote>
  <w:endnote w:type="continuationSeparator" w:id="0">
    <w:p w:rsidR="002C1EA4" w:rsidRDefault="002C1EA4" w:rsidP="00CE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4" w:rsidRDefault="002C1EA4" w:rsidP="005820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1EA4" w:rsidRDefault="002C1EA4" w:rsidP="005820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A4" w:rsidRDefault="002C1EA4" w:rsidP="00CE1F80">
      <w:r>
        <w:separator/>
      </w:r>
    </w:p>
  </w:footnote>
  <w:footnote w:type="continuationSeparator" w:id="0">
    <w:p w:rsidR="002C1EA4" w:rsidRDefault="002C1EA4" w:rsidP="00CE1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6"/>
    <w:multiLevelType w:val="multilevel"/>
    <w:tmpl w:val="0000000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  <w:b/>
        <w:bCs/>
        <w:sz w:val="28"/>
        <w:szCs w:val="28"/>
      </w:rPr>
    </w:lvl>
  </w:abstractNum>
  <w:abstractNum w:abstractNumId="2">
    <w:nsid w:val="1EC1143D"/>
    <w:multiLevelType w:val="hybridMultilevel"/>
    <w:tmpl w:val="2C7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9C713A"/>
    <w:multiLevelType w:val="hybridMultilevel"/>
    <w:tmpl w:val="1232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418"/>
    <w:rsid w:val="00017A4F"/>
    <w:rsid w:val="00034B9C"/>
    <w:rsid w:val="00036F60"/>
    <w:rsid w:val="000437AF"/>
    <w:rsid w:val="000D3B99"/>
    <w:rsid w:val="000E4F22"/>
    <w:rsid w:val="000F290C"/>
    <w:rsid w:val="000F5138"/>
    <w:rsid w:val="001628DD"/>
    <w:rsid w:val="00187FA2"/>
    <w:rsid w:val="00205F7C"/>
    <w:rsid w:val="00222234"/>
    <w:rsid w:val="00226859"/>
    <w:rsid w:val="00226DF9"/>
    <w:rsid w:val="0028363F"/>
    <w:rsid w:val="00291CD5"/>
    <w:rsid w:val="002B24D8"/>
    <w:rsid w:val="002C1EA4"/>
    <w:rsid w:val="002C3416"/>
    <w:rsid w:val="002D374B"/>
    <w:rsid w:val="002E4E5C"/>
    <w:rsid w:val="003324F7"/>
    <w:rsid w:val="003876E1"/>
    <w:rsid w:val="00424EC5"/>
    <w:rsid w:val="00453077"/>
    <w:rsid w:val="00480564"/>
    <w:rsid w:val="004E57B6"/>
    <w:rsid w:val="00527FA7"/>
    <w:rsid w:val="00575794"/>
    <w:rsid w:val="0058202C"/>
    <w:rsid w:val="005931AB"/>
    <w:rsid w:val="00604741"/>
    <w:rsid w:val="00625418"/>
    <w:rsid w:val="006A3AE2"/>
    <w:rsid w:val="006D2601"/>
    <w:rsid w:val="00720B90"/>
    <w:rsid w:val="00734B7D"/>
    <w:rsid w:val="00775C41"/>
    <w:rsid w:val="007772EB"/>
    <w:rsid w:val="00790A66"/>
    <w:rsid w:val="00792778"/>
    <w:rsid w:val="007B2090"/>
    <w:rsid w:val="007B21B5"/>
    <w:rsid w:val="007C00FB"/>
    <w:rsid w:val="00827728"/>
    <w:rsid w:val="00866469"/>
    <w:rsid w:val="00884CEF"/>
    <w:rsid w:val="008B2D82"/>
    <w:rsid w:val="008C3CA9"/>
    <w:rsid w:val="00980813"/>
    <w:rsid w:val="00996655"/>
    <w:rsid w:val="009B2985"/>
    <w:rsid w:val="009E736A"/>
    <w:rsid w:val="009F4D5E"/>
    <w:rsid w:val="00A44FB4"/>
    <w:rsid w:val="00A621C3"/>
    <w:rsid w:val="00A93473"/>
    <w:rsid w:val="00AA29B1"/>
    <w:rsid w:val="00AC0954"/>
    <w:rsid w:val="00AC5583"/>
    <w:rsid w:val="00AE533D"/>
    <w:rsid w:val="00B01BED"/>
    <w:rsid w:val="00B53818"/>
    <w:rsid w:val="00B87BCC"/>
    <w:rsid w:val="00BA7DCE"/>
    <w:rsid w:val="00BD57DD"/>
    <w:rsid w:val="00BD5B19"/>
    <w:rsid w:val="00C03AE1"/>
    <w:rsid w:val="00C1681D"/>
    <w:rsid w:val="00C21E99"/>
    <w:rsid w:val="00C22565"/>
    <w:rsid w:val="00C350B2"/>
    <w:rsid w:val="00C5409A"/>
    <w:rsid w:val="00C63105"/>
    <w:rsid w:val="00CE1F80"/>
    <w:rsid w:val="00CE519F"/>
    <w:rsid w:val="00D02019"/>
    <w:rsid w:val="00D11C2A"/>
    <w:rsid w:val="00D27C97"/>
    <w:rsid w:val="00D302AD"/>
    <w:rsid w:val="00D30965"/>
    <w:rsid w:val="00D6222E"/>
    <w:rsid w:val="00D707C0"/>
    <w:rsid w:val="00D77ECA"/>
    <w:rsid w:val="00DA365A"/>
    <w:rsid w:val="00E344C1"/>
    <w:rsid w:val="00E76FB4"/>
    <w:rsid w:val="00E94CA7"/>
    <w:rsid w:val="00EC11CB"/>
    <w:rsid w:val="00F01B30"/>
    <w:rsid w:val="00FF5A4E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1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5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2541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-3">
    <w:name w:val="пункт-3"/>
    <w:basedOn w:val="Normal"/>
    <w:uiPriority w:val="99"/>
    <w:rsid w:val="00625418"/>
    <w:pPr>
      <w:tabs>
        <w:tab w:val="left" w:pos="1985"/>
      </w:tabs>
      <w:spacing w:line="360" w:lineRule="auto"/>
      <w:ind w:left="1134"/>
      <w:jc w:val="both"/>
    </w:pPr>
    <w:rPr>
      <w:rFonts w:eastAsia="Calibri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625418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418"/>
    <w:rPr>
      <w:rFonts w:ascii="Courier New" w:hAnsi="Courier New" w:cs="Courier New"/>
      <w:sz w:val="20"/>
      <w:szCs w:val="20"/>
      <w:lang w:eastAsia="ru-RU"/>
    </w:rPr>
  </w:style>
  <w:style w:type="character" w:customStyle="1" w:styleId="FontStyle35">
    <w:name w:val="Font Style35"/>
    <w:uiPriority w:val="99"/>
    <w:rsid w:val="00625418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Normal"/>
    <w:uiPriority w:val="99"/>
    <w:rsid w:val="00625418"/>
    <w:pPr>
      <w:ind w:left="720"/>
    </w:pPr>
  </w:style>
  <w:style w:type="paragraph" w:customStyle="1" w:styleId="a">
    <w:name w:val="Таблица текст"/>
    <w:basedOn w:val="Normal"/>
    <w:uiPriority w:val="99"/>
    <w:rsid w:val="00625418"/>
    <w:pPr>
      <w:suppressAutoHyphens w:val="0"/>
      <w:spacing w:before="40" w:after="40"/>
      <w:ind w:left="57" w:right="57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625418"/>
    <w:rPr>
      <w:i/>
      <w:iCs/>
    </w:rPr>
  </w:style>
  <w:style w:type="character" w:styleId="Hyperlink">
    <w:name w:val="Hyperlink"/>
    <w:basedOn w:val="DefaultParagraphFont"/>
    <w:uiPriority w:val="99"/>
    <w:rsid w:val="0062541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25418"/>
  </w:style>
  <w:style w:type="character" w:customStyle="1" w:styleId="a0">
    <w:name w:val="коммент"/>
    <w:basedOn w:val="DefaultParagraphFont"/>
    <w:uiPriority w:val="99"/>
    <w:rsid w:val="00625418"/>
    <w:rPr>
      <w:i/>
      <w:iCs/>
      <w:sz w:val="24"/>
      <w:szCs w:val="24"/>
      <w:u w:val="single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625418"/>
    <w:pPr>
      <w:spacing w:after="120" w:line="276" w:lineRule="auto"/>
    </w:pPr>
    <w:rPr>
      <w:rFonts w:ascii="Calibri" w:hAnsi="Calibri" w:cs="Calibri"/>
      <w:kern w:val="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418"/>
    <w:rPr>
      <w:rFonts w:ascii="Calibri" w:hAnsi="Calibri" w:cs="Calibri"/>
      <w:kern w:val="1"/>
      <w:sz w:val="20"/>
      <w:szCs w:val="20"/>
      <w:lang w:eastAsia="ar-SA" w:bidi="ar-SA"/>
    </w:rPr>
  </w:style>
  <w:style w:type="paragraph" w:customStyle="1" w:styleId="a1">
    <w:name w:val="Таблица шапка"/>
    <w:basedOn w:val="Normal"/>
    <w:uiPriority w:val="99"/>
    <w:rsid w:val="00625418"/>
    <w:pPr>
      <w:keepNext/>
      <w:suppressAutoHyphens w:val="0"/>
      <w:spacing w:before="40" w:after="40"/>
      <w:ind w:left="57" w:right="57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25418"/>
    <w:pPr>
      <w:shd w:val="clear" w:color="auto" w:fill="FFFFFF"/>
      <w:autoSpaceDE w:val="0"/>
      <w:ind w:firstLine="426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5418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625418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625418"/>
    <w:pPr>
      <w:suppressLineNumbers/>
      <w:tabs>
        <w:tab w:val="center" w:pos="4600"/>
        <w:tab w:val="right" w:pos="920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4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625418"/>
    <w:pPr>
      <w:suppressAutoHyphens w:val="0"/>
      <w:ind w:left="708"/>
    </w:pPr>
    <w:rPr>
      <w:rFonts w:eastAsia="Calibri"/>
      <w:sz w:val="24"/>
      <w:szCs w:val="24"/>
      <w:lang w:eastAsia="ru-RU"/>
    </w:rPr>
  </w:style>
  <w:style w:type="paragraph" w:customStyle="1" w:styleId="21">
    <w:name w:val="Основной текст с отступом 21"/>
    <w:uiPriority w:val="99"/>
    <w:rsid w:val="00625418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2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41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gordienko@agrokom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15</Pages>
  <Words>4765</Words>
  <Characters>27163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v_magakyan</dc:creator>
  <cp:keywords/>
  <dc:description/>
  <cp:lastModifiedBy>agrokom</cp:lastModifiedBy>
  <cp:revision>10</cp:revision>
  <dcterms:created xsi:type="dcterms:W3CDTF">2016-08-12T05:37:00Z</dcterms:created>
  <dcterms:modified xsi:type="dcterms:W3CDTF">2016-08-23T08:48:00Z</dcterms:modified>
</cp:coreProperties>
</file>