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BC" w:rsidRPr="005B68BC" w:rsidRDefault="005B68BC" w:rsidP="005B68B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B50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3BE32E" wp14:editId="01874477">
            <wp:extent cx="2980952" cy="85714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0952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37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B68BC" w:rsidRPr="005B68BC" w:rsidTr="005B68BC">
        <w:tc>
          <w:tcPr>
            <w:tcW w:w="9637" w:type="dxa"/>
            <w:shd w:val="clear" w:color="auto" w:fill="auto"/>
          </w:tcPr>
          <w:p w:rsidR="005B68BC" w:rsidRPr="005B68BC" w:rsidRDefault="005B68BC" w:rsidP="005B68B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B68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  <w:t>Общество с ограниченной ответственностью «Фирма «Аква-Дон»</w:t>
            </w:r>
          </w:p>
          <w:p w:rsidR="005B68BC" w:rsidRPr="005B68BC" w:rsidRDefault="005B68BC" w:rsidP="005B68B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B68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344064, Россия, Ростов-на-Дону ул. Вавилова, 66.</w:t>
            </w:r>
            <w:r w:rsidRPr="00132887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5B68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тел/факс (863) 277-45-75, факс (863) 295-88-73</w:t>
            </w:r>
          </w:p>
          <w:p w:rsidR="005B68BC" w:rsidRPr="005B68BC" w:rsidRDefault="005B68BC" w:rsidP="005B68B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5B68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en-US" w:eastAsia="hi-IN" w:bidi="hi-IN"/>
              </w:rPr>
              <w:t>E</w:t>
            </w:r>
            <w:r w:rsidRPr="005B68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-</w:t>
            </w:r>
            <w:r w:rsidRPr="005B68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en-US" w:eastAsia="hi-IN" w:bidi="hi-IN"/>
              </w:rPr>
              <w:t>mail</w:t>
            </w:r>
            <w:r w:rsidRPr="005B68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5B68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u w:val="single"/>
                <w:lang w:val="en-US" w:eastAsia="hi-IN" w:bidi="hi-IN"/>
              </w:rPr>
              <w:t>info</w:t>
            </w:r>
            <w:r w:rsidRPr="005B68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  <w:t>@</w:t>
            </w:r>
            <w:proofErr w:type="spellStart"/>
            <w:r w:rsidRPr="005B68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u w:val="single"/>
                <w:lang w:val="en-US" w:eastAsia="hi-IN" w:bidi="hi-IN"/>
              </w:rPr>
              <w:t>akvadon</w:t>
            </w:r>
            <w:proofErr w:type="spellEnd"/>
            <w:r w:rsidRPr="005B68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  <w:t>.</w:t>
            </w:r>
            <w:proofErr w:type="spellStart"/>
            <w:r w:rsidRPr="005B68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u w:val="single"/>
                <w:lang w:val="en-US" w:eastAsia="hi-IN" w:bidi="hi-IN"/>
              </w:rPr>
              <w:t>ru</w:t>
            </w:r>
            <w:proofErr w:type="spellEnd"/>
            <w:r w:rsidRPr="005B68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  <w:hyperlink r:id="rId7" w:history="1">
              <w:r w:rsidRPr="00132887">
                <w:rPr>
                  <w:rFonts w:ascii="Times New Roman" w:eastAsia="Lucida Sans Unicode" w:hAnsi="Times New Roman" w:cs="Times New Roman"/>
                  <w:color w:val="000080"/>
                  <w:kern w:val="1"/>
                  <w:sz w:val="20"/>
                  <w:szCs w:val="20"/>
                  <w:u w:val="single"/>
                </w:rPr>
                <w:t>http://www.akvadon.ru</w:t>
              </w:r>
            </w:hyperlink>
          </w:p>
          <w:p w:rsidR="005B68BC" w:rsidRPr="005B68BC" w:rsidRDefault="005B68BC" w:rsidP="005B68B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5B68BC" w:rsidRPr="002B501C" w:rsidRDefault="005B68BC" w:rsidP="005B68B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4899" w:rsidRPr="00132887" w:rsidRDefault="002B4899" w:rsidP="002B4899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3288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Требования к конкурсному отбору дистрибьютора по продажам продукции, производимой ООО «Фирма «Аква-Дон»</w:t>
      </w:r>
    </w:p>
    <w:p w:rsidR="00A10134" w:rsidRPr="00132887" w:rsidRDefault="00A10134" w:rsidP="002B4899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2B4899" w:rsidRPr="005735D5" w:rsidRDefault="005735D5" w:rsidP="005735D5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 CYR" w:hAnsi="Times New Roman" w:cs="Times New Roman"/>
          <w:bCs/>
          <w:kern w:val="1"/>
          <w:sz w:val="26"/>
          <w:szCs w:val="26"/>
          <w:lang w:eastAsia="ar-SA"/>
        </w:rPr>
      </w:pPr>
      <w:r w:rsidRPr="005735D5">
        <w:rPr>
          <w:rFonts w:ascii="Times New Roman" w:eastAsia="Times New Roman CYR" w:hAnsi="Times New Roman" w:cs="Times New Roman"/>
          <w:bCs/>
          <w:color w:val="000000"/>
          <w:kern w:val="1"/>
          <w:sz w:val="26"/>
          <w:szCs w:val="26"/>
          <w:lang w:eastAsia="ar-SA"/>
        </w:rPr>
        <w:t xml:space="preserve">Компания «Аква-Дон», ведет поиск дистрибьютора, для осуществления </w:t>
      </w:r>
      <w:r>
        <w:rPr>
          <w:rFonts w:ascii="Times New Roman" w:eastAsia="Times New Roman CYR" w:hAnsi="Times New Roman" w:cs="Times New Roman"/>
          <w:bCs/>
          <w:color w:val="000000"/>
          <w:kern w:val="1"/>
          <w:sz w:val="26"/>
          <w:szCs w:val="26"/>
          <w:lang w:eastAsia="ar-SA"/>
        </w:rPr>
        <w:t>сбыта</w:t>
      </w:r>
      <w:r w:rsidRPr="005735D5">
        <w:rPr>
          <w:rFonts w:ascii="Times New Roman" w:eastAsia="Times New Roman CYR" w:hAnsi="Times New Roman" w:cs="Times New Roman"/>
          <w:bCs/>
          <w:color w:val="000000"/>
          <w:kern w:val="1"/>
          <w:sz w:val="26"/>
          <w:szCs w:val="26"/>
          <w:lang w:eastAsia="ar-SA"/>
        </w:rPr>
        <w:t xml:space="preserve"> </w:t>
      </w:r>
      <w:r w:rsidRPr="0013288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природн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ых</w:t>
      </w:r>
      <w:r w:rsidRPr="0013288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питьев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ых</w:t>
      </w:r>
      <w:r w:rsidRPr="0013288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 минеральных вод</w:t>
      </w:r>
      <w:r w:rsidRPr="0013288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в ассортименте </w:t>
      </w:r>
      <w:r w:rsidRPr="005735D5">
        <w:rPr>
          <w:rFonts w:ascii="Times New Roman" w:eastAsia="Times New Roman CYR" w:hAnsi="Times New Roman" w:cs="Times New Roman"/>
          <w:bCs/>
          <w:color w:val="000000"/>
          <w:kern w:val="1"/>
          <w:sz w:val="26"/>
          <w:szCs w:val="26"/>
          <w:lang w:eastAsia="ar-SA"/>
        </w:rPr>
        <w:t xml:space="preserve">на территории Ростова, Ростовской области, Краснодарского, Ставропольского края и Крыма) </w:t>
      </w:r>
      <w:r>
        <w:rPr>
          <w:rFonts w:ascii="Times New Roman" w:eastAsia="Times New Roman CYR" w:hAnsi="Times New Roman" w:cs="Times New Roman"/>
          <w:bCs/>
          <w:color w:val="000000"/>
          <w:kern w:val="1"/>
          <w:sz w:val="26"/>
          <w:szCs w:val="26"/>
          <w:lang w:eastAsia="ar-SA"/>
        </w:rPr>
        <w:t xml:space="preserve">в каналах сбыта - </w:t>
      </w:r>
      <w:r w:rsidR="002B4899" w:rsidRPr="0013288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традиционная розница, локальные торговые сети, оптовы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</w:t>
      </w:r>
      <w:r w:rsidR="002B4899" w:rsidRPr="0013288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канал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ы</w:t>
      </w:r>
      <w:r w:rsidR="002B4899" w:rsidRPr="0013288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5735D5" w:rsidRDefault="005735D5" w:rsidP="005735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B4899" w:rsidRPr="004A1724" w:rsidRDefault="00A10134" w:rsidP="004A1724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 CYR" w:hAnsi="Times New Roman" w:cs="Times New Roman"/>
          <w:bCs/>
          <w:color w:val="FF0000"/>
          <w:kern w:val="1"/>
          <w:sz w:val="26"/>
          <w:szCs w:val="26"/>
          <w:lang w:eastAsia="ar-SA"/>
        </w:rPr>
      </w:pPr>
      <w:r w:rsidRPr="004A17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Организация </w:t>
      </w:r>
      <w:r w:rsidR="005735D5" w:rsidRPr="004A17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сотрудничества</w:t>
      </w:r>
      <w:r w:rsidRPr="004A17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путем </w:t>
      </w:r>
      <w:r w:rsidR="005735D5" w:rsidRPr="004A17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подписания дистрибьюторского соглашения с </w:t>
      </w:r>
      <w:r w:rsidR="004A1724" w:rsidRPr="004A17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</w:t>
      </w:r>
      <w:r w:rsidR="004A1724" w:rsidRPr="004A17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ксклюзивн</w:t>
      </w:r>
      <w:r w:rsidR="004A1724" w:rsidRPr="004A17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ым</w:t>
      </w:r>
      <w:r w:rsidR="004A1724" w:rsidRPr="004A17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право</w:t>
      </w:r>
      <w:r w:rsidR="004A1724" w:rsidRPr="004A17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4A1724" w:rsidRPr="004A17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A1724" w:rsidRPr="004A17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реализации продукции</w:t>
      </w:r>
      <w:r w:rsidR="004A1724" w:rsidRPr="004A17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производителя</w:t>
      </w:r>
      <w:r w:rsidR="004A17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</w:t>
      </w:r>
      <w:r w:rsidR="004A1724" w:rsidRPr="001328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328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фиксаци</w:t>
      </w:r>
      <w:r w:rsidR="005735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Pr="001328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основных</w:t>
      </w:r>
      <w:r w:rsidR="002B4899" w:rsidRPr="001328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обязанност</w:t>
      </w:r>
      <w:r w:rsidRPr="001328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="002B4899" w:rsidRPr="001328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требовани</w:t>
      </w:r>
      <w:r w:rsidRPr="001328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2B4899" w:rsidRPr="001328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дистрибьютору</w:t>
      </w:r>
      <w:r w:rsidR="005735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системы предоставляемых скидок. </w:t>
      </w:r>
      <w:r w:rsidR="002B4899" w:rsidRPr="001328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bookmarkStart w:id="0" w:name="_GoBack"/>
      <w:bookmarkEnd w:id="0"/>
    </w:p>
    <w:p w:rsidR="00E15B80" w:rsidRDefault="00E15B80" w:rsidP="005735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32887" w:rsidRPr="00E15B80" w:rsidRDefault="00132887" w:rsidP="005735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E15B8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Общие требования к дистрибьютору:</w:t>
      </w:r>
    </w:p>
    <w:p w:rsidR="00E15B80" w:rsidRDefault="00E15B80" w:rsidP="005735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15B80" w:rsidRPr="00E15B80" w:rsidRDefault="00E15B80" w:rsidP="00E15B80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опыт продажи товаров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FMCG</w:t>
      </w:r>
    </w:p>
    <w:p w:rsidR="00E15B80" w:rsidRDefault="00E87A27" w:rsidP="00E15B80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5B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наличие складских площадей, соответствующих требованиям производителя</w:t>
      </w:r>
      <w:r w:rsidR="00F7054A" w:rsidRPr="00E15B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FE0C93" w:rsidRPr="00E15B80" w:rsidRDefault="00E87A27" w:rsidP="00E15B80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5B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собственная дилерская</w:t>
      </w:r>
      <w:r w:rsidR="00F7054A" w:rsidRPr="00E15B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сеть</w:t>
      </w:r>
    </w:p>
    <w:p w:rsidR="00FE0C93" w:rsidRPr="00132887" w:rsidRDefault="00F7054A" w:rsidP="005735D5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квалифицированный персонал</w:t>
      </w:r>
    </w:p>
    <w:p w:rsidR="00F7054A" w:rsidRPr="00F7054A" w:rsidRDefault="00F7054A" w:rsidP="005735D5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</w:pPr>
      <w:r w:rsidRPr="00F7054A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прямое сотрудничество</w:t>
      </w:r>
      <w:r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с каналами сбыта</w:t>
      </w:r>
    </w:p>
    <w:p w:rsidR="00E15B80" w:rsidRDefault="00E15B80" w:rsidP="005735D5">
      <w:pPr>
        <w:widowControl w:val="0"/>
        <w:tabs>
          <w:tab w:val="left" w:pos="1287"/>
        </w:tabs>
        <w:suppressAutoHyphens/>
        <w:autoSpaceDE w:val="0"/>
        <w:spacing w:after="0" w:line="276" w:lineRule="auto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6"/>
          <w:szCs w:val="26"/>
          <w:lang w:eastAsia="ar-SA"/>
        </w:rPr>
      </w:pPr>
    </w:p>
    <w:p w:rsidR="006F46FE" w:rsidRDefault="006F46FE" w:rsidP="00055492">
      <w:pPr>
        <w:widowControl w:val="0"/>
        <w:tabs>
          <w:tab w:val="left" w:pos="1287"/>
        </w:tabs>
        <w:suppressAutoHyphens/>
        <w:autoSpaceDE w:val="0"/>
        <w:spacing w:after="0" w:line="276" w:lineRule="auto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6"/>
          <w:szCs w:val="26"/>
          <w:u w:val="single"/>
          <w:lang w:val="en-US" w:eastAsia="ar-SA"/>
        </w:rPr>
      </w:pPr>
      <w:r w:rsidRPr="00E15B80">
        <w:rPr>
          <w:rFonts w:ascii="Times New Roman" w:eastAsia="Times New Roman CYR" w:hAnsi="Times New Roman" w:cs="Times New Roman"/>
          <w:b/>
          <w:color w:val="000000" w:themeColor="text1"/>
          <w:kern w:val="1"/>
          <w:sz w:val="26"/>
          <w:szCs w:val="26"/>
          <w:u w:val="single"/>
          <w:lang w:eastAsia="ar-SA"/>
        </w:rPr>
        <w:t>Основные функции дистрибьютора</w:t>
      </w:r>
      <w:r w:rsidRPr="00E15B80">
        <w:rPr>
          <w:rFonts w:ascii="Times New Roman" w:eastAsia="Times New Roman CYR" w:hAnsi="Times New Roman" w:cs="Times New Roman"/>
          <w:b/>
          <w:color w:val="000000" w:themeColor="text1"/>
          <w:kern w:val="1"/>
          <w:sz w:val="26"/>
          <w:szCs w:val="26"/>
          <w:u w:val="single"/>
          <w:lang w:val="en-US" w:eastAsia="ar-SA"/>
        </w:rPr>
        <w:t>:</w:t>
      </w:r>
    </w:p>
    <w:p w:rsidR="00055492" w:rsidRPr="00E87A27" w:rsidRDefault="00055492" w:rsidP="00055492">
      <w:pPr>
        <w:widowControl w:val="0"/>
        <w:tabs>
          <w:tab w:val="left" w:pos="1287"/>
        </w:tabs>
        <w:suppressAutoHyphens/>
        <w:autoSpaceDE w:val="0"/>
        <w:spacing w:after="0" w:line="276" w:lineRule="auto"/>
        <w:jc w:val="both"/>
        <w:rPr>
          <w:rFonts w:ascii="Times New Roman" w:eastAsia="Times New Roman CYR" w:hAnsi="Times New Roman" w:cs="Times New Roman"/>
          <w:b/>
          <w:color w:val="000000" w:themeColor="text1"/>
          <w:kern w:val="1"/>
          <w:sz w:val="26"/>
          <w:szCs w:val="26"/>
          <w:u w:val="single"/>
          <w:lang w:val="en-US" w:eastAsia="ar-SA"/>
        </w:rPr>
      </w:pPr>
    </w:p>
    <w:p w:rsidR="00055492" w:rsidRPr="00055492" w:rsidRDefault="00055492" w:rsidP="00055492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Обеспечивать складское хранение</w:t>
      </w:r>
      <w:r w:rsidRPr="000554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транспортн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ую</w:t>
      </w:r>
      <w:r w:rsidRPr="000554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логистик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0554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распределение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продукции производителя по каналам сбыта</w:t>
      </w:r>
    </w:p>
    <w:p w:rsidR="006F46FE" w:rsidRPr="00132887" w:rsidRDefault="006F46FE" w:rsidP="00055492">
      <w:pPr>
        <w:pStyle w:val="a3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76" w:lineRule="auto"/>
        <w:ind w:left="714" w:hanging="357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6"/>
          <w:szCs w:val="26"/>
          <w:lang w:eastAsia="ar-SA"/>
        </w:rPr>
      </w:pPr>
      <w:r w:rsidRPr="00132887">
        <w:rPr>
          <w:rFonts w:ascii="Times New Roman" w:eastAsia="Times New Roman CYR" w:hAnsi="Times New Roman" w:cs="Times New Roman"/>
          <w:color w:val="000000" w:themeColor="text1"/>
          <w:kern w:val="1"/>
          <w:sz w:val="26"/>
          <w:szCs w:val="26"/>
          <w:lang w:eastAsia="ar-SA"/>
        </w:rPr>
        <w:t xml:space="preserve">Обеспечивать рекомендуемую выкладку и страховой запас Товара </w:t>
      </w:r>
      <w:r w:rsidRPr="00132887">
        <w:rPr>
          <w:rFonts w:ascii="Times New Roman" w:eastAsia="Times New Roman CYR" w:hAnsi="Times New Roman" w:cs="Times New Roman"/>
          <w:bCs/>
          <w:color w:val="000000" w:themeColor="text1"/>
          <w:kern w:val="1"/>
          <w:sz w:val="26"/>
          <w:szCs w:val="26"/>
          <w:lang w:eastAsia="ar-SA"/>
        </w:rPr>
        <w:t>Фирмы</w:t>
      </w:r>
      <w:r w:rsidRPr="00132887">
        <w:rPr>
          <w:rFonts w:ascii="Times New Roman" w:eastAsia="Times New Roman CYR" w:hAnsi="Times New Roman" w:cs="Times New Roman"/>
          <w:color w:val="000000" w:themeColor="text1"/>
          <w:kern w:val="1"/>
          <w:sz w:val="26"/>
          <w:szCs w:val="26"/>
          <w:lang w:eastAsia="ar-SA"/>
        </w:rPr>
        <w:t xml:space="preserve">, в торговых точках согласно стандартам производителя. </w:t>
      </w:r>
    </w:p>
    <w:p w:rsidR="002B6EC5" w:rsidRPr="00132887" w:rsidRDefault="002B6EC5" w:rsidP="00055492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854"/>
        </w:tabs>
        <w:suppressAutoHyphens/>
        <w:autoSpaceDE w:val="0"/>
        <w:spacing w:after="0" w:line="276" w:lineRule="auto"/>
        <w:ind w:left="714" w:hanging="357"/>
        <w:jc w:val="both"/>
        <w:rPr>
          <w:rFonts w:ascii="Times New Roman" w:eastAsia="Times New Roman CYR" w:hAnsi="Times New Roman" w:cs="Times New Roman"/>
          <w:color w:val="000000"/>
          <w:kern w:val="1"/>
          <w:sz w:val="26"/>
          <w:szCs w:val="26"/>
          <w:lang w:eastAsia="ar-SA"/>
        </w:rPr>
      </w:pPr>
      <w:r w:rsidRPr="00132887">
        <w:rPr>
          <w:rFonts w:ascii="Times New Roman" w:eastAsia="Times New Roman CYR" w:hAnsi="Times New Roman" w:cs="Times New Roman"/>
          <w:color w:val="000000"/>
          <w:kern w:val="1"/>
          <w:sz w:val="26"/>
          <w:szCs w:val="26"/>
          <w:lang w:eastAsia="ar-SA"/>
        </w:rPr>
        <w:t>Не допускать возникновение ситуаций OOS (</w:t>
      </w:r>
      <w:proofErr w:type="spellStart"/>
      <w:r w:rsidRPr="00132887">
        <w:rPr>
          <w:rFonts w:ascii="Times New Roman" w:eastAsia="Times New Roman CYR" w:hAnsi="Times New Roman" w:cs="Times New Roman"/>
          <w:color w:val="000000"/>
          <w:kern w:val="1"/>
          <w:sz w:val="26"/>
          <w:szCs w:val="26"/>
          <w:lang w:eastAsia="ar-SA"/>
        </w:rPr>
        <w:t>out-off-stock</w:t>
      </w:r>
      <w:proofErr w:type="spellEnd"/>
      <w:r w:rsidRPr="00132887">
        <w:rPr>
          <w:rFonts w:ascii="Times New Roman" w:eastAsia="Times New Roman CYR" w:hAnsi="Times New Roman" w:cs="Times New Roman"/>
          <w:color w:val="000000"/>
          <w:kern w:val="1"/>
          <w:sz w:val="26"/>
          <w:szCs w:val="26"/>
          <w:lang w:eastAsia="ar-SA"/>
        </w:rPr>
        <w:t>- отсутствия товара) фокусного ассортимента на складах дистрибьютора.</w:t>
      </w:r>
    </w:p>
    <w:p w:rsidR="002B6EC5" w:rsidRPr="00132887" w:rsidRDefault="002B6EC5" w:rsidP="00055492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287"/>
        </w:tabs>
        <w:suppressAutoHyphens/>
        <w:autoSpaceDE w:val="0"/>
        <w:spacing w:after="0" w:line="276" w:lineRule="auto"/>
        <w:ind w:left="714" w:hanging="357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6"/>
          <w:szCs w:val="26"/>
          <w:lang w:eastAsia="ar-SA"/>
        </w:rPr>
      </w:pPr>
      <w:r w:rsidRPr="00132887">
        <w:rPr>
          <w:rFonts w:ascii="Times New Roman" w:eastAsia="Times New Roman CYR" w:hAnsi="Times New Roman" w:cs="Times New Roman"/>
          <w:color w:val="000000" w:themeColor="text1"/>
          <w:kern w:val="1"/>
          <w:sz w:val="26"/>
          <w:szCs w:val="26"/>
          <w:lang w:eastAsia="ar-SA"/>
        </w:rPr>
        <w:t xml:space="preserve">Соблюдать принципы </w:t>
      </w:r>
      <w:r w:rsidRPr="00132887">
        <w:rPr>
          <w:rFonts w:ascii="Times New Roman" w:eastAsia="Times New Roman CYR" w:hAnsi="Times New Roman" w:cs="Times New Roman"/>
          <w:color w:val="000000" w:themeColor="text1"/>
          <w:kern w:val="1"/>
          <w:sz w:val="26"/>
          <w:szCs w:val="26"/>
          <w:lang w:val="en-US" w:eastAsia="ar-SA"/>
        </w:rPr>
        <w:t>FIFO</w:t>
      </w:r>
      <w:r w:rsidRPr="00132887">
        <w:rPr>
          <w:rFonts w:ascii="Times New Roman" w:eastAsia="Times New Roman CYR" w:hAnsi="Times New Roman" w:cs="Times New Roman"/>
          <w:color w:val="000000" w:themeColor="text1"/>
          <w:kern w:val="1"/>
          <w:sz w:val="26"/>
          <w:szCs w:val="26"/>
          <w:lang w:eastAsia="ar-SA"/>
        </w:rPr>
        <w:t xml:space="preserve"> (отгрузка Товара в первую очередь более раннего срока производства).</w:t>
      </w:r>
    </w:p>
    <w:p w:rsidR="002B6EC5" w:rsidRDefault="006F46FE" w:rsidP="00055492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287"/>
        </w:tabs>
        <w:suppressAutoHyphens/>
        <w:autoSpaceDE w:val="0"/>
        <w:spacing w:after="0" w:line="276" w:lineRule="auto"/>
        <w:ind w:left="714" w:hanging="357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6"/>
          <w:szCs w:val="26"/>
          <w:lang w:eastAsia="ar-SA"/>
        </w:rPr>
      </w:pPr>
      <w:r w:rsidRPr="00132887">
        <w:rPr>
          <w:rFonts w:ascii="Times New Roman" w:eastAsia="Times New Roman CYR" w:hAnsi="Times New Roman" w:cs="Times New Roman"/>
          <w:color w:val="000000" w:themeColor="text1"/>
          <w:kern w:val="1"/>
          <w:sz w:val="26"/>
          <w:szCs w:val="26"/>
          <w:lang w:eastAsia="ar-SA"/>
        </w:rPr>
        <w:t xml:space="preserve">Проводить рекламные и другие акции по стимулированию продаж в каналах сбыта Товара </w:t>
      </w:r>
      <w:r w:rsidRPr="00132887">
        <w:rPr>
          <w:rFonts w:ascii="Times New Roman" w:eastAsia="Times New Roman CYR" w:hAnsi="Times New Roman" w:cs="Times New Roman"/>
          <w:bCs/>
          <w:color w:val="000000" w:themeColor="text1"/>
          <w:kern w:val="1"/>
          <w:sz w:val="26"/>
          <w:szCs w:val="26"/>
          <w:lang w:eastAsia="ar-SA"/>
        </w:rPr>
        <w:t>Фирмы</w:t>
      </w:r>
      <w:r w:rsidRPr="00132887">
        <w:rPr>
          <w:rFonts w:ascii="Times New Roman" w:eastAsia="Times New Roman CYR" w:hAnsi="Times New Roman" w:cs="Times New Roman"/>
          <w:color w:val="000000" w:themeColor="text1"/>
          <w:kern w:val="1"/>
          <w:sz w:val="26"/>
          <w:szCs w:val="26"/>
          <w:lang w:eastAsia="ar-SA"/>
        </w:rPr>
        <w:t xml:space="preserve"> по согласованию с представителями </w:t>
      </w:r>
      <w:r w:rsidRPr="00132887">
        <w:rPr>
          <w:rFonts w:ascii="Times New Roman" w:eastAsia="Times New Roman CYR" w:hAnsi="Times New Roman" w:cs="Times New Roman"/>
          <w:bCs/>
          <w:color w:val="000000" w:themeColor="text1"/>
          <w:kern w:val="1"/>
          <w:sz w:val="26"/>
          <w:szCs w:val="26"/>
          <w:lang w:eastAsia="ar-SA"/>
        </w:rPr>
        <w:t>Фирмы</w:t>
      </w:r>
      <w:r w:rsidRPr="00132887">
        <w:rPr>
          <w:rFonts w:ascii="Times New Roman" w:eastAsia="Times New Roman CYR" w:hAnsi="Times New Roman" w:cs="Times New Roman"/>
          <w:color w:val="000000" w:themeColor="text1"/>
          <w:kern w:val="1"/>
          <w:sz w:val="26"/>
          <w:szCs w:val="26"/>
          <w:lang w:eastAsia="ar-SA"/>
        </w:rPr>
        <w:t>.</w:t>
      </w:r>
    </w:p>
    <w:p w:rsidR="002B6EC5" w:rsidRPr="002B6EC5" w:rsidRDefault="006F46FE" w:rsidP="00055492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287"/>
        </w:tabs>
        <w:suppressAutoHyphens/>
        <w:autoSpaceDE w:val="0"/>
        <w:spacing w:after="0" w:line="276" w:lineRule="auto"/>
        <w:ind w:left="714" w:hanging="357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6"/>
          <w:szCs w:val="26"/>
          <w:lang w:eastAsia="ar-SA"/>
        </w:rPr>
      </w:pPr>
      <w:r w:rsidRPr="002B6EC5">
        <w:rPr>
          <w:rFonts w:ascii="Times New Roman" w:eastAsia="Times New Roman CYR" w:hAnsi="Times New Roman" w:cs="Times New Roman"/>
          <w:color w:val="000000" w:themeColor="text1"/>
          <w:kern w:val="1"/>
          <w:sz w:val="26"/>
          <w:szCs w:val="26"/>
          <w:lang w:eastAsia="ar-SA"/>
        </w:rPr>
        <w:lastRenderedPageBreak/>
        <w:t xml:space="preserve">Обеспечивать доступ представителям </w:t>
      </w:r>
      <w:r w:rsidRPr="002B6EC5">
        <w:rPr>
          <w:rFonts w:ascii="Times New Roman" w:eastAsia="Times New Roman CYR" w:hAnsi="Times New Roman" w:cs="Times New Roman"/>
          <w:bCs/>
          <w:color w:val="000000" w:themeColor="text1"/>
          <w:kern w:val="1"/>
          <w:sz w:val="26"/>
          <w:szCs w:val="26"/>
          <w:lang w:eastAsia="ar-SA"/>
        </w:rPr>
        <w:t>производителя</w:t>
      </w:r>
      <w:r w:rsidRPr="002B6EC5">
        <w:rPr>
          <w:rFonts w:ascii="Times New Roman" w:eastAsia="Times New Roman CYR" w:hAnsi="Times New Roman" w:cs="Times New Roman"/>
          <w:color w:val="000000" w:themeColor="text1"/>
          <w:kern w:val="1"/>
          <w:sz w:val="26"/>
          <w:szCs w:val="26"/>
          <w:lang w:eastAsia="ar-SA"/>
        </w:rPr>
        <w:t xml:space="preserve"> на склады </w:t>
      </w:r>
      <w:r w:rsidRPr="002B6EC5">
        <w:rPr>
          <w:rFonts w:ascii="Times New Roman" w:eastAsia="Times New Roman CYR" w:hAnsi="Times New Roman" w:cs="Times New Roman"/>
          <w:bCs/>
          <w:color w:val="000000" w:themeColor="text1"/>
          <w:kern w:val="1"/>
          <w:sz w:val="26"/>
          <w:szCs w:val="26"/>
          <w:lang w:eastAsia="ar-SA"/>
        </w:rPr>
        <w:t xml:space="preserve">Дистрибьютора </w:t>
      </w:r>
      <w:r w:rsidRPr="002B6EC5">
        <w:rPr>
          <w:rFonts w:ascii="Times New Roman" w:eastAsia="Times New Roman CYR" w:hAnsi="Times New Roman" w:cs="Times New Roman"/>
          <w:color w:val="000000" w:themeColor="text1"/>
          <w:kern w:val="1"/>
          <w:sz w:val="26"/>
          <w:szCs w:val="26"/>
          <w:lang w:eastAsia="ar-SA"/>
        </w:rPr>
        <w:t xml:space="preserve">с целью оперативного контроля наличия и остатков Товара </w:t>
      </w:r>
      <w:r w:rsidRPr="002B6EC5">
        <w:rPr>
          <w:rFonts w:ascii="Times New Roman" w:eastAsia="Times New Roman CYR" w:hAnsi="Times New Roman" w:cs="Times New Roman"/>
          <w:bCs/>
          <w:color w:val="000000" w:themeColor="text1"/>
          <w:kern w:val="1"/>
          <w:sz w:val="26"/>
          <w:szCs w:val="26"/>
          <w:lang w:eastAsia="ar-SA"/>
        </w:rPr>
        <w:t>Фирмы</w:t>
      </w:r>
      <w:r w:rsidRPr="002B6EC5">
        <w:rPr>
          <w:rFonts w:ascii="Times New Roman" w:eastAsia="Times New Roman CYR" w:hAnsi="Times New Roman" w:cs="Times New Roman"/>
          <w:color w:val="000000" w:themeColor="text1"/>
          <w:kern w:val="1"/>
          <w:sz w:val="26"/>
          <w:szCs w:val="26"/>
          <w:lang w:eastAsia="ar-SA"/>
        </w:rPr>
        <w:t xml:space="preserve"> (проведения инвентаризаций).</w:t>
      </w:r>
      <w:r w:rsidR="002B6EC5" w:rsidRPr="002B6E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55492" w:rsidRPr="00055492" w:rsidRDefault="002B6EC5" w:rsidP="00055492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287"/>
        </w:tabs>
        <w:suppressAutoHyphens/>
        <w:autoSpaceDE w:val="0"/>
        <w:spacing w:after="0" w:line="276" w:lineRule="auto"/>
        <w:ind w:left="714" w:hanging="357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Проводить а</w:t>
      </w:r>
      <w:r w:rsidRPr="002B6E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нализ спроса </w:t>
      </w:r>
      <w:r w:rsidR="000554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продаж на территории</w:t>
      </w:r>
    </w:p>
    <w:p w:rsidR="002B6EC5" w:rsidRPr="00055492" w:rsidRDefault="00055492" w:rsidP="00055492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287"/>
        </w:tabs>
        <w:suppressAutoHyphens/>
        <w:autoSpaceDE w:val="0"/>
        <w:spacing w:after="0" w:line="276" w:lineRule="auto"/>
        <w:ind w:left="714" w:hanging="357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2B6EC5" w:rsidRPr="000554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ланирова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ть</w:t>
      </w:r>
      <w:r w:rsidR="002B6EC5" w:rsidRPr="000554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необходим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="002B6EC5" w:rsidRPr="000554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</w:t>
      </w:r>
      <w:r w:rsidR="002B6EC5" w:rsidRPr="000554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товара с производителем. </w:t>
      </w:r>
    </w:p>
    <w:p w:rsidR="006F46FE" w:rsidRPr="00055492" w:rsidRDefault="006F46FE" w:rsidP="00055492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287"/>
        </w:tabs>
        <w:suppressAutoHyphens/>
        <w:autoSpaceDE w:val="0"/>
        <w:spacing w:after="0" w:line="276" w:lineRule="auto"/>
        <w:ind w:left="714" w:hanging="357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6"/>
          <w:szCs w:val="26"/>
          <w:lang w:eastAsia="ar-SA"/>
        </w:rPr>
      </w:pPr>
      <w:r w:rsidRPr="00055492">
        <w:rPr>
          <w:rFonts w:ascii="Times New Roman" w:eastAsia="Times New Roman CYR" w:hAnsi="Times New Roman" w:cs="Times New Roman"/>
          <w:bCs/>
          <w:color w:val="000000"/>
          <w:sz w:val="26"/>
          <w:szCs w:val="26"/>
        </w:rPr>
        <w:t>П</w:t>
      </w:r>
      <w:r w:rsidRPr="00055492">
        <w:rPr>
          <w:rFonts w:ascii="Times New Roman" w:eastAsia="Times New Roman CYR" w:hAnsi="Times New Roman" w:cs="Times New Roman"/>
          <w:color w:val="000000"/>
          <w:sz w:val="26"/>
          <w:szCs w:val="26"/>
        </w:rPr>
        <w:t>редоставл</w:t>
      </w:r>
      <w:r w:rsidR="00055492">
        <w:rPr>
          <w:rFonts w:ascii="Times New Roman" w:eastAsia="Times New Roman CYR" w:hAnsi="Times New Roman" w:cs="Times New Roman"/>
          <w:color w:val="000000"/>
          <w:sz w:val="26"/>
          <w:szCs w:val="26"/>
        </w:rPr>
        <w:t>ять</w:t>
      </w:r>
      <w:r w:rsidRPr="00055492">
        <w:rPr>
          <w:rFonts w:ascii="Times New Roman" w:eastAsia="Times New Roman CYR" w:hAnsi="Times New Roman" w:cs="Times New Roman"/>
          <w:color w:val="000000"/>
          <w:sz w:val="26"/>
          <w:szCs w:val="26"/>
        </w:rPr>
        <w:t xml:space="preserve"> </w:t>
      </w:r>
      <w:r w:rsidRPr="00055492">
        <w:rPr>
          <w:rFonts w:ascii="Times New Roman" w:eastAsia="Times New Roman CYR" w:hAnsi="Times New Roman" w:cs="Times New Roman"/>
          <w:bCs/>
          <w:color w:val="000000"/>
          <w:sz w:val="26"/>
          <w:szCs w:val="26"/>
        </w:rPr>
        <w:t>производителю</w:t>
      </w:r>
      <w:r w:rsidRPr="00055492">
        <w:rPr>
          <w:rFonts w:ascii="Times New Roman" w:eastAsia="Times New Roman CYR" w:hAnsi="Times New Roman" w:cs="Times New Roman"/>
          <w:color w:val="000000"/>
          <w:sz w:val="26"/>
          <w:szCs w:val="26"/>
        </w:rPr>
        <w:t xml:space="preserve"> оперативн</w:t>
      </w:r>
      <w:r w:rsidR="00055492">
        <w:rPr>
          <w:rFonts w:ascii="Times New Roman" w:eastAsia="Times New Roman CYR" w:hAnsi="Times New Roman" w:cs="Times New Roman"/>
          <w:color w:val="000000"/>
          <w:sz w:val="26"/>
          <w:szCs w:val="26"/>
        </w:rPr>
        <w:t>ую</w:t>
      </w:r>
      <w:r w:rsidRPr="00055492">
        <w:rPr>
          <w:rFonts w:ascii="Times New Roman" w:eastAsia="Times New Roman CYR" w:hAnsi="Times New Roman" w:cs="Times New Roman"/>
          <w:color w:val="000000"/>
          <w:sz w:val="26"/>
          <w:szCs w:val="26"/>
        </w:rPr>
        <w:t xml:space="preserve"> отчетност</w:t>
      </w:r>
      <w:r w:rsidR="00055492">
        <w:rPr>
          <w:rFonts w:ascii="Times New Roman" w:eastAsia="Times New Roman CYR" w:hAnsi="Times New Roman" w:cs="Times New Roman"/>
          <w:color w:val="000000"/>
          <w:sz w:val="26"/>
          <w:szCs w:val="26"/>
        </w:rPr>
        <w:t>ь</w:t>
      </w:r>
      <w:r w:rsidRPr="00055492">
        <w:rPr>
          <w:rFonts w:ascii="Times New Roman" w:eastAsia="Times New Roman CYR" w:hAnsi="Times New Roman" w:cs="Times New Roman"/>
          <w:color w:val="000000"/>
          <w:sz w:val="26"/>
          <w:szCs w:val="26"/>
        </w:rPr>
        <w:t xml:space="preserve"> в установленной форме и сроки.</w:t>
      </w:r>
    </w:p>
    <w:p w:rsidR="00055492" w:rsidRPr="00055492" w:rsidRDefault="00055492" w:rsidP="00055492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554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необходимости оказ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ывать </w:t>
      </w:r>
      <w:r w:rsidRPr="000554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0554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торговому маркетингу и продвижению товара на указанной территории,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установке и проведению</w:t>
      </w:r>
      <w:r w:rsidRPr="000554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сервисного обслуживания холодильного оборудования в торговых точках.</w:t>
      </w:r>
    </w:p>
    <w:p w:rsidR="007D5767" w:rsidRPr="007D5767" w:rsidRDefault="007D5767" w:rsidP="007D576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287"/>
        </w:tabs>
        <w:suppressAutoHyphens/>
        <w:autoSpaceDE w:val="0"/>
        <w:spacing w:after="0" w:line="276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6"/>
          <w:szCs w:val="26"/>
          <w:lang w:eastAsia="ar-SA"/>
        </w:rPr>
      </w:pPr>
      <w:r w:rsidRPr="007D5767">
        <w:rPr>
          <w:rFonts w:ascii="Times New Roman" w:eastAsia="Times New Roman CYR" w:hAnsi="Times New Roman" w:cs="Times New Roman"/>
          <w:color w:val="000000"/>
          <w:kern w:val="1"/>
          <w:sz w:val="26"/>
          <w:szCs w:val="26"/>
          <w:lang w:eastAsia="ar-SA"/>
        </w:rPr>
        <w:t xml:space="preserve">Осуществлять помощь </w:t>
      </w:r>
      <w:r w:rsidRPr="007D5767">
        <w:rPr>
          <w:rFonts w:ascii="Times New Roman" w:eastAsia="Times New Roman CYR" w:hAnsi="Times New Roman" w:cs="Times New Roman"/>
          <w:bCs/>
          <w:color w:val="000000"/>
          <w:kern w:val="1"/>
          <w:sz w:val="26"/>
          <w:szCs w:val="26"/>
          <w:lang w:eastAsia="ar-SA"/>
        </w:rPr>
        <w:t>Фирме</w:t>
      </w:r>
      <w:r w:rsidRPr="007D5767">
        <w:rPr>
          <w:rFonts w:ascii="Times New Roman" w:eastAsia="Times New Roman CYR" w:hAnsi="Times New Roman" w:cs="Times New Roman"/>
          <w:color w:val="000000"/>
          <w:kern w:val="1"/>
          <w:sz w:val="26"/>
          <w:szCs w:val="26"/>
          <w:lang w:eastAsia="ar-SA"/>
        </w:rPr>
        <w:t xml:space="preserve"> в организации и проведении рекламных кампаний, тестировании новых продуктов, проведении маркетинговых исследований. </w:t>
      </w:r>
    </w:p>
    <w:p w:rsidR="007D5767" w:rsidRPr="007D5767" w:rsidRDefault="007D5767" w:rsidP="007D5767">
      <w:pPr>
        <w:pStyle w:val="a3"/>
        <w:widowControl w:val="0"/>
        <w:numPr>
          <w:ilvl w:val="0"/>
          <w:numId w:val="9"/>
        </w:numPr>
        <w:tabs>
          <w:tab w:val="left" w:pos="0"/>
          <w:tab w:val="left" w:pos="709"/>
        </w:tabs>
        <w:suppressAutoHyphens/>
        <w:autoSpaceDE w:val="0"/>
        <w:spacing w:after="0" w:line="276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6"/>
          <w:szCs w:val="26"/>
          <w:lang w:eastAsia="ar-SA"/>
        </w:rPr>
      </w:pPr>
      <w:r w:rsidRPr="007D5767">
        <w:rPr>
          <w:rFonts w:ascii="Times New Roman" w:eastAsia="Times New Roman CYR" w:hAnsi="Times New Roman" w:cs="Times New Roman"/>
          <w:color w:val="000000"/>
          <w:kern w:val="1"/>
          <w:sz w:val="26"/>
          <w:szCs w:val="26"/>
          <w:lang w:eastAsia="ar-SA"/>
        </w:rPr>
        <w:t xml:space="preserve">Совместно с производителем определять систему мотивации торговых представителей служб доставки в соответствии с задачами по продажам, клиентской базе и качественной </w:t>
      </w:r>
      <w:proofErr w:type="spellStart"/>
      <w:r w:rsidRPr="007D5767">
        <w:rPr>
          <w:rFonts w:ascii="Times New Roman" w:eastAsia="Times New Roman CYR" w:hAnsi="Times New Roman" w:cs="Times New Roman"/>
          <w:color w:val="000000"/>
          <w:kern w:val="1"/>
          <w:sz w:val="26"/>
          <w:szCs w:val="26"/>
          <w:lang w:eastAsia="ar-SA"/>
        </w:rPr>
        <w:t>дистрибьюции</w:t>
      </w:r>
      <w:proofErr w:type="spellEnd"/>
      <w:r w:rsidRPr="007D5767">
        <w:rPr>
          <w:rFonts w:ascii="Times New Roman" w:eastAsia="Times New Roman CYR" w:hAnsi="Times New Roman" w:cs="Times New Roman"/>
          <w:color w:val="000000"/>
          <w:kern w:val="1"/>
          <w:sz w:val="26"/>
          <w:szCs w:val="26"/>
          <w:lang w:eastAsia="ar-SA"/>
        </w:rPr>
        <w:t xml:space="preserve">. </w:t>
      </w:r>
    </w:p>
    <w:p w:rsidR="007D5767" w:rsidRPr="007D5767" w:rsidRDefault="007D5767" w:rsidP="007D5767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987"/>
        </w:tabs>
        <w:suppressAutoHyphens/>
        <w:autoSpaceDE w:val="0"/>
        <w:spacing w:after="0" w:line="276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6"/>
          <w:szCs w:val="26"/>
          <w:lang w:eastAsia="ar-SA"/>
        </w:rPr>
      </w:pPr>
      <w:r w:rsidRPr="007D5767">
        <w:rPr>
          <w:rFonts w:ascii="Times New Roman" w:eastAsia="Times New Roman CYR" w:hAnsi="Times New Roman" w:cs="Times New Roman"/>
          <w:color w:val="000000"/>
          <w:kern w:val="1"/>
          <w:sz w:val="26"/>
          <w:szCs w:val="26"/>
          <w:lang w:eastAsia="ar-SA"/>
        </w:rPr>
        <w:t>Осуществлять ежемесячное планирование отгрузок и продаж.</w:t>
      </w:r>
    </w:p>
    <w:p w:rsidR="007D5767" w:rsidRPr="007D5767" w:rsidRDefault="007D5767" w:rsidP="007D5767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 w:line="276" w:lineRule="auto"/>
        <w:jc w:val="both"/>
        <w:rPr>
          <w:rFonts w:ascii="Times New Roman" w:eastAsia="Times New Roman CYR" w:hAnsi="Times New Roman" w:cs="Times New Roman"/>
          <w:bCs/>
          <w:color w:val="000000"/>
          <w:kern w:val="1"/>
          <w:sz w:val="26"/>
          <w:szCs w:val="26"/>
          <w:lang w:eastAsia="ar-SA"/>
        </w:rPr>
      </w:pPr>
      <w:r w:rsidRPr="007D5767">
        <w:rPr>
          <w:rFonts w:ascii="Times New Roman" w:eastAsia="Times New Roman CYR" w:hAnsi="Times New Roman" w:cs="Times New Roman"/>
          <w:bCs/>
          <w:color w:val="000000"/>
          <w:kern w:val="1"/>
          <w:sz w:val="26"/>
          <w:szCs w:val="26"/>
          <w:lang w:eastAsia="ar-SA"/>
        </w:rPr>
        <w:t>Соблюдать требования к складским помещениям Дистрибьютора и правила хранения и транспортировки продукции.</w:t>
      </w:r>
    </w:p>
    <w:p w:rsidR="007D5767" w:rsidRDefault="007D5767" w:rsidP="00F705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</w:p>
    <w:p w:rsidR="00E15B80" w:rsidRPr="00E15B80" w:rsidRDefault="002B501C" w:rsidP="00F705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E15B8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Информация, требуемая к предоставлению:</w:t>
      </w:r>
    </w:p>
    <w:p w:rsidR="00F7054A" w:rsidRPr="00F7054A" w:rsidRDefault="00F7054A" w:rsidP="00F7054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F7EE0" w:rsidRDefault="00F7054A" w:rsidP="000F7EE0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7E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Структура дистрибьютора (штатная численность, офис, склад, </w:t>
      </w:r>
      <w:r w:rsidR="002A2D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транспортная инфраструктура, </w:t>
      </w:r>
      <w:r w:rsidRPr="000F7E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филиалы, наличие собственной розницы, другие бизнесы собственников и т.д.)</w:t>
      </w:r>
      <w:r w:rsidR="000F7EE0" w:rsidRPr="000F7E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F7EE0" w:rsidRDefault="000F7EE0" w:rsidP="000F7EE0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7E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Структура торговых команд (выделенные, совмещенные, численность) </w:t>
      </w:r>
    </w:p>
    <w:p w:rsidR="002B501C" w:rsidRPr="002A2DF3" w:rsidRDefault="00F7054A" w:rsidP="002A2DF3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A2D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География, покрываемая дистрибьютором (регионы, города покрытия).</w:t>
      </w:r>
      <w:r w:rsidR="002A2DF3" w:rsidRPr="002A2D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АКБ и покрытие (отношение АКБ (активной клиентской базы) дистрибьютора к ОКБ (общей клиентской базе - количеству торговых точек данного города (региона)). </w:t>
      </w:r>
    </w:p>
    <w:p w:rsidR="00F7054A" w:rsidRPr="00F7054A" w:rsidRDefault="002B501C" w:rsidP="00F7054A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2B4899"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</w:t>
      </w:r>
      <w:r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алы, покрываемые дистрибьютором (т</w:t>
      </w:r>
      <w:r w:rsidR="002B4899"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радиционная розница, сети (федеральные, региональные, локальные), </w:t>
      </w:r>
      <w:proofErr w:type="spellStart"/>
      <w:r w:rsidR="002B4899"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HoReCa</w:t>
      </w:r>
      <w:proofErr w:type="spellEnd"/>
      <w:r w:rsidR="002B4899"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сети АЗС, Опт, Мелкий опт, специализ</w:t>
      </w:r>
      <w:r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ированные торговые точки и т.д.)</w:t>
      </w:r>
      <w:r w:rsidR="002B4899"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B4899" w:rsidRPr="00F7054A" w:rsidRDefault="00F7054A" w:rsidP="00F7054A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Действующие контракты и бренды в портфеле дистрибьютора (локомотивные, занимающие наибольшую долю в товарообороте)</w:t>
      </w:r>
    </w:p>
    <w:p w:rsidR="002B4899" w:rsidRPr="00F7054A" w:rsidRDefault="002B501C" w:rsidP="002B501C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Какие сети компания обслуживает,</w:t>
      </w:r>
      <w:r w:rsidR="002B4899"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есть ли возможность ввести </w:t>
      </w:r>
      <w:r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2B4899"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аш продукт под контракт ди</w:t>
      </w:r>
      <w:r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стрибьютора, войти без листинга?</w:t>
      </w:r>
    </w:p>
    <w:p w:rsidR="002B501C" w:rsidRPr="00F7054A" w:rsidRDefault="002B501C" w:rsidP="007C11C5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2B4899"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сть ли на общем прайсе продукт, конкурирующий с </w:t>
      </w:r>
      <w:r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2B4899"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ашим? </w:t>
      </w:r>
    </w:p>
    <w:p w:rsidR="002B4899" w:rsidRPr="00F7054A" w:rsidRDefault="002B4899" w:rsidP="007C11C5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Финансовое положение. </w:t>
      </w:r>
    </w:p>
    <w:p w:rsidR="002B501C" w:rsidRPr="00F7054A" w:rsidRDefault="002B501C" w:rsidP="002B501C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</w:pPr>
      <w:r w:rsidRPr="00F7054A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Офисные и складские помещения</w:t>
      </w:r>
      <w:r w:rsidR="002A2DF3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, грузовой автотранспорт</w:t>
      </w:r>
      <w:r w:rsidR="006F46F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(относящийся к доставке)</w:t>
      </w:r>
      <w:r w:rsidR="002B4899" w:rsidRPr="00F7054A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в собственности или аренде? </w:t>
      </w:r>
    </w:p>
    <w:p w:rsidR="002B501C" w:rsidRPr="00F7054A" w:rsidRDefault="002B4899" w:rsidP="002B501C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054A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lastRenderedPageBreak/>
        <w:t xml:space="preserve">Введена ли у дистрибьютора классификация торговых точек (по объему, по каналу продаж)? </w:t>
      </w:r>
    </w:p>
    <w:p w:rsidR="002B4899" w:rsidRPr="00F7054A" w:rsidRDefault="002B501C" w:rsidP="002B501C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054A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Н</w:t>
      </w:r>
      <w:r w:rsidR="002B4899" w:rsidRPr="00F7054A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аличие маршрутов для ТП и контроль посещения точек, недельные и дневные задачи</w:t>
      </w:r>
      <w:r w:rsidRPr="00F7054A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, критерии оценки</w:t>
      </w:r>
      <w:r w:rsidR="002B4899" w:rsidRPr="00F7054A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и т.п. </w:t>
      </w:r>
    </w:p>
    <w:p w:rsidR="00F7054A" w:rsidRPr="00F7054A" w:rsidRDefault="00F7054A" w:rsidP="00F7054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705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Лица, принимающие решения (собственник, генеральный или коммерческий директор)</w:t>
      </w:r>
    </w:p>
    <w:p w:rsidR="00011D19" w:rsidRPr="00F7054A" w:rsidRDefault="00011D19" w:rsidP="00FE0C9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2887" w:rsidRPr="005B68BC" w:rsidRDefault="00132887" w:rsidP="002B501C">
      <w:pPr>
        <w:widowControl w:val="0"/>
        <w:shd w:val="clear" w:color="auto" w:fill="FFFFFF"/>
        <w:tabs>
          <w:tab w:val="left" w:pos="1287"/>
        </w:tabs>
        <w:suppressAutoHyphens/>
        <w:autoSpaceDE w:val="0"/>
        <w:spacing w:after="0" w:line="276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AE226C" w:rsidRDefault="00AE226C">
      <w:pPr>
        <w:rPr>
          <w:rFonts w:ascii="Times New Roman" w:eastAsia="Times New Roman CYR" w:hAnsi="Times New Roman" w:cs="Times New Roman"/>
          <w:b/>
          <w:color w:val="000000"/>
          <w:kern w:val="1"/>
          <w:sz w:val="26"/>
          <w:szCs w:val="26"/>
          <w:lang w:eastAsia="ar-SA"/>
        </w:rPr>
      </w:pPr>
      <w:r>
        <w:rPr>
          <w:rFonts w:ascii="Times New Roman" w:eastAsia="Times New Roman CYR" w:hAnsi="Times New Roman" w:cs="Times New Roman"/>
          <w:b/>
          <w:color w:val="000000"/>
          <w:kern w:val="1"/>
          <w:sz w:val="26"/>
          <w:szCs w:val="26"/>
          <w:lang w:eastAsia="ar-SA"/>
        </w:rPr>
        <w:br w:type="page"/>
      </w:r>
    </w:p>
    <w:p w:rsidR="00142C07" w:rsidRPr="00132887" w:rsidRDefault="007520C3" w:rsidP="00142C07">
      <w:pPr>
        <w:jc w:val="both"/>
        <w:rPr>
          <w:rFonts w:ascii="Times New Roman" w:eastAsia="Times New Roman CYR" w:hAnsi="Times New Roman" w:cs="Times New Roman"/>
          <w:b/>
          <w:color w:val="000000"/>
          <w:kern w:val="1"/>
          <w:sz w:val="26"/>
          <w:szCs w:val="26"/>
          <w:lang w:eastAsia="ar-SA"/>
        </w:rPr>
      </w:pPr>
      <w:r w:rsidRPr="00132887">
        <w:rPr>
          <w:rFonts w:ascii="Times New Roman" w:eastAsia="Times New Roman CYR" w:hAnsi="Times New Roman" w:cs="Times New Roman"/>
          <w:b/>
          <w:color w:val="000000"/>
          <w:kern w:val="1"/>
          <w:sz w:val="26"/>
          <w:szCs w:val="26"/>
          <w:lang w:eastAsia="ar-SA"/>
        </w:rPr>
        <w:lastRenderedPageBreak/>
        <w:t>Справка о производителе</w:t>
      </w:r>
    </w:p>
    <w:p w:rsidR="00142C07" w:rsidRPr="00A26F1A" w:rsidRDefault="00142C07" w:rsidP="00142C07">
      <w:pPr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</w:pP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ООО «Фирма «Аква-Дон» </w:t>
      </w:r>
      <w:r w:rsid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ведет производственную деятельность</w:t>
      </w: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 с 1996 г.</w:t>
      </w:r>
    </w:p>
    <w:p w:rsidR="00142C07" w:rsidRPr="00A26F1A" w:rsidRDefault="00142C07" w:rsidP="00142C07">
      <w:pPr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</w:pP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Преимущества компании: лидерские позиции</w:t>
      </w:r>
      <w:r w:rsidR="002873BF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 на региональном рынке,</w:t>
      </w: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 сильные бренды, широкий ассортимент продукции </w:t>
      </w:r>
      <w:r w:rsid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во всех</w:t>
      </w: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популярных форматах</w:t>
      </w: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 упаковки, собственные природные источники воды, представленность в ключевых розничных каналах сбыта; соответствие международным стандартам управления контролем качества FS</w:t>
      </w:r>
      <w:r w:rsidR="002873BF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val="en-US" w:eastAsia="ar-SA"/>
        </w:rPr>
        <w:t>S</w:t>
      </w: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C, статус известного производителя с 20-</w:t>
      </w:r>
      <w:r w:rsidR="002873BF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и летней историей. </w:t>
      </w:r>
    </w:p>
    <w:p w:rsidR="00142C07" w:rsidRPr="00A26F1A" w:rsidRDefault="00142C07" w:rsidP="00142C07">
      <w:pPr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</w:pP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Компания входит в холдинг «ГРУППА АГРОКОМ», объединяющую предприятия по производству колбасных и мясных изделий, овощной продукции, полимерной упаковки.  </w:t>
      </w:r>
    </w:p>
    <w:p w:rsidR="00142C07" w:rsidRPr="00A26F1A" w:rsidRDefault="00142C07" w:rsidP="00142C07">
      <w:pPr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</w:pP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ООО «Фирма «Аква-Дон» является ведущим производителем натуральных питьевых и минеральных вод </w:t>
      </w:r>
      <w:r w:rsidR="002873BF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в Ростове и Ростовской области, с</w:t>
      </w: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2873BF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долей</w:t>
      </w: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 рынка </w:t>
      </w:r>
      <w:r w:rsidR="002873BF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более 40%</w:t>
      </w: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. Годовой объем производства составляет более 35 000 000 бутылок (более 50 000 000 литров).</w:t>
      </w:r>
    </w:p>
    <w:p w:rsidR="00142C07" w:rsidRPr="00A26F1A" w:rsidRDefault="00142C07" w:rsidP="00142C07">
      <w:pPr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</w:pP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Головной офис и производственные мощности компании расположены в Ростове-на-Дону. Производственная площадка и складской комплекс занимают площадь более 2 000 кв. м. Численность персонала превышает 250 человек.</w:t>
      </w:r>
    </w:p>
    <w:p w:rsidR="00142C07" w:rsidRPr="00A26F1A" w:rsidRDefault="00142C07" w:rsidP="00142C07">
      <w:pPr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</w:pP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В распоряжении «Аква-Дон» находятся 6 действующих артезианских скважин глубиной от 85 до 160 метров. </w:t>
      </w:r>
      <w:r w:rsidR="00A26F1A"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Сырье для производства бутилированной воды</w:t>
      </w: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 добывается из природных источников, защищенных естественным способом.</w:t>
      </w:r>
    </w:p>
    <w:p w:rsidR="00142C07" w:rsidRPr="00A26F1A" w:rsidRDefault="00142C07" w:rsidP="00142C07">
      <w:pPr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</w:pP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Питьевые воды производятся из полученной воды по запатентованной технологии путем обработки на установке обратного осмоса и кондиционирования</w:t>
      </w:r>
      <w:r w:rsidR="00A26F1A"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 по солевому составу. Немецкое </w:t>
      </w: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оборудование позволяет надежно контролировать качество продукта и сохранять его уникальные </w:t>
      </w:r>
      <w:r w:rsidR="00A26F1A"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полезные </w:t>
      </w: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природные свойства.  </w:t>
      </w:r>
    </w:p>
    <w:p w:rsidR="00142C07" w:rsidRPr="00A26F1A" w:rsidRDefault="00142C07" w:rsidP="00142C07">
      <w:pPr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</w:pP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Ассортиментный портфель состоит из 9-и торговых марок. Восемь брендов «Аква-Дон» производит самостоятельно: Аксинья, </w:t>
      </w:r>
      <w:proofErr w:type="spellStart"/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Иверская</w:t>
      </w:r>
      <w:proofErr w:type="spellEnd"/>
      <w:r w:rsidR="00A26F1A"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Родники Абхазии, Серебристая нега, Кап-лик, Питьевая №1, </w:t>
      </w:r>
      <w:hyperlink r:id="rId8" w:history="1">
        <w:r w:rsidRPr="00A26F1A">
          <w:rPr>
            <w:rFonts w:ascii="Times New Roman" w:eastAsia="Times New Roman CYR" w:hAnsi="Times New Roman" w:cs="Times New Roman"/>
            <w:color w:val="000000"/>
            <w:kern w:val="1"/>
            <w:sz w:val="24"/>
            <w:szCs w:val="24"/>
            <w:lang w:eastAsia="ar-SA"/>
          </w:rPr>
          <w:t>www.akvadon.ru</w:t>
        </w:r>
      </w:hyperlink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, WOW WATER. Премиальная продукция</w:t>
      </w:r>
      <w:r w:rsidR="00A26F1A"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 под маркой </w:t>
      </w:r>
      <w:proofErr w:type="spellStart"/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Souroti</w:t>
      </w:r>
      <w:proofErr w:type="spellEnd"/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 импортируется из Греции.  </w:t>
      </w:r>
    </w:p>
    <w:p w:rsidR="00142C07" w:rsidRPr="00A26F1A" w:rsidRDefault="002873BF" w:rsidP="00142C07">
      <w:pPr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42C07"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В списке партнеров компании - такие ключевые </w:t>
      </w:r>
      <w:proofErr w:type="spellStart"/>
      <w:r w:rsidR="00142C07"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рит</w:t>
      </w:r>
      <w:r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ейлеры</w:t>
      </w:r>
      <w:proofErr w:type="spellEnd"/>
      <w:r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 как: </w:t>
      </w: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«Магнит», «</w:t>
      </w:r>
      <w:r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Пятёрочка», </w:t>
      </w: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«Перекрёсток», </w:t>
      </w:r>
      <w:r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«Ашан»</w:t>
      </w:r>
      <w:r w:rsidR="00142C07"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, «</w:t>
      </w:r>
      <w:proofErr w:type="spellStart"/>
      <w:r w:rsidR="00142C07"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Зельгрос</w:t>
      </w:r>
      <w:proofErr w:type="spellEnd"/>
      <w:r w:rsidR="00142C07"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», «МЕТРО Кэш энд Керри», «Лента», «</w:t>
      </w:r>
      <w:proofErr w:type="spellStart"/>
      <w:r w:rsidR="00142C07"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О`кей</w:t>
      </w:r>
      <w:proofErr w:type="spellEnd"/>
      <w:r w:rsidR="00142C07"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», </w:t>
      </w:r>
      <w:r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«Седьмой континент».</w:t>
      </w:r>
    </w:p>
    <w:p w:rsidR="00142C07" w:rsidRPr="00A26F1A" w:rsidRDefault="00142C07" w:rsidP="00142C07">
      <w:pPr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</w:pP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С 2015 г. Аква-Дон является официальным поставщиком питьевой воды для детского лагеря «Артек».</w:t>
      </w:r>
    </w:p>
    <w:p w:rsidR="00142C07" w:rsidRPr="00A26F1A" w:rsidRDefault="00142C07" w:rsidP="00142C07">
      <w:pPr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</w:pP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Предприятие работает на базе международных стандартов </w:t>
      </w:r>
      <w:r w:rsidR="002873BF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ХАССП</w:t>
      </w: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 с применением системы менеджмента без</w:t>
      </w:r>
      <w:r w:rsidR="002873BF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опасности пищевых</w:t>
      </w: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 продуктов, сертифицированной по ISO 22000+ISQ/TS 22002-1.  </w:t>
      </w:r>
    </w:p>
    <w:p w:rsidR="002873BF" w:rsidRDefault="002873BF" w:rsidP="00142C07">
      <w:pPr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К</w:t>
      </w:r>
      <w:r w:rsidR="00142C07"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омпания прошла процедуру добровольно</w:t>
      </w:r>
      <w:r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й </w:t>
      </w:r>
      <w:r w:rsidR="00142C07"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сертификации </w:t>
      </w: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В</w:t>
      </w:r>
      <w:r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 рамках </w:t>
      </w: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гиональной системы «Сделано </w:t>
      </w:r>
      <w:r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на Дону» </w:t>
      </w:r>
      <w:r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и получила знак качества </w:t>
      </w:r>
      <w:r w:rsidR="00142C07"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на продукци</w:t>
      </w:r>
      <w:r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ю «Аксинья», «</w:t>
      </w:r>
      <w:proofErr w:type="spellStart"/>
      <w:r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Иверская</w:t>
      </w:r>
      <w:proofErr w:type="spellEnd"/>
      <w:r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», </w:t>
      </w:r>
      <w:r w:rsidR="00142C07"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«Серебристая нега» и «Кап-Лик». </w:t>
      </w:r>
    </w:p>
    <w:p w:rsidR="00142C07" w:rsidRPr="002873BF" w:rsidRDefault="002873BF" w:rsidP="002873BF">
      <w:pPr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 xml:space="preserve">«Аква-Дон» </w:t>
      </w:r>
      <w:r w:rsidR="00142C07" w:rsidRPr="00A26F1A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ar-SA"/>
        </w:rPr>
        <w:t>играет важную роль в социально-экономической жизни города, выступая как надежный работодатель и поддерживая общественные проекты в Ростове-на-Дону.</w:t>
      </w:r>
      <w:r w:rsidR="00142C07" w:rsidRPr="00A26F1A">
        <w:rPr>
          <w:sz w:val="24"/>
          <w:szCs w:val="24"/>
        </w:rPr>
        <w:t xml:space="preserve">   </w:t>
      </w:r>
    </w:p>
    <w:p w:rsidR="00E87A27" w:rsidRPr="002B501C" w:rsidRDefault="00E87A27" w:rsidP="002B50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7A27" w:rsidRPr="002B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3B7"/>
    <w:multiLevelType w:val="multilevel"/>
    <w:tmpl w:val="2226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1130D"/>
    <w:multiLevelType w:val="multilevel"/>
    <w:tmpl w:val="33DC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146FF"/>
    <w:multiLevelType w:val="multilevel"/>
    <w:tmpl w:val="DD12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F7DF2"/>
    <w:multiLevelType w:val="hybridMultilevel"/>
    <w:tmpl w:val="C9323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7D5B"/>
    <w:multiLevelType w:val="hybridMultilevel"/>
    <w:tmpl w:val="B0BE0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103A"/>
    <w:multiLevelType w:val="hybridMultilevel"/>
    <w:tmpl w:val="F1FE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D1A20"/>
    <w:multiLevelType w:val="hybridMultilevel"/>
    <w:tmpl w:val="2AE05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20690"/>
    <w:multiLevelType w:val="hybridMultilevel"/>
    <w:tmpl w:val="45E24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66899"/>
    <w:multiLevelType w:val="multilevel"/>
    <w:tmpl w:val="F0C6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A54D6"/>
    <w:multiLevelType w:val="hybridMultilevel"/>
    <w:tmpl w:val="D1427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B1786"/>
    <w:multiLevelType w:val="multilevel"/>
    <w:tmpl w:val="6B4E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0B6ED2"/>
    <w:multiLevelType w:val="multilevel"/>
    <w:tmpl w:val="6774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07E7C"/>
    <w:multiLevelType w:val="multilevel"/>
    <w:tmpl w:val="7C6A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99"/>
    <w:rsid w:val="00011D19"/>
    <w:rsid w:val="000449CD"/>
    <w:rsid w:val="00055492"/>
    <w:rsid w:val="00082536"/>
    <w:rsid w:val="000F7EE0"/>
    <w:rsid w:val="00132887"/>
    <w:rsid w:val="00142C07"/>
    <w:rsid w:val="002873BF"/>
    <w:rsid w:val="002A2DF3"/>
    <w:rsid w:val="002B4899"/>
    <w:rsid w:val="002B501C"/>
    <w:rsid w:val="002B6EC5"/>
    <w:rsid w:val="004A1724"/>
    <w:rsid w:val="005735D5"/>
    <w:rsid w:val="005B68BC"/>
    <w:rsid w:val="006F46FE"/>
    <w:rsid w:val="007520C3"/>
    <w:rsid w:val="007D5767"/>
    <w:rsid w:val="00A10134"/>
    <w:rsid w:val="00A26F1A"/>
    <w:rsid w:val="00AE226C"/>
    <w:rsid w:val="00E15B80"/>
    <w:rsid w:val="00E87A27"/>
    <w:rsid w:val="00F7054A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24A7"/>
  <w15:chartTrackingRefBased/>
  <w15:docId w15:val="{853B9F7C-7B45-4FF5-B065-639E92E1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7726">
              <w:marLeft w:val="0"/>
              <w:marRight w:val="0"/>
              <w:marTop w:val="450"/>
              <w:marBottom w:val="0"/>
              <w:divBdr>
                <w:top w:val="single" w:sz="6" w:space="0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4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4563">
                      <w:blockQuote w:val="1"/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single" w:sz="36" w:space="20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352">
              <w:marLeft w:val="0"/>
              <w:marRight w:val="0"/>
              <w:marTop w:val="450"/>
              <w:marBottom w:val="0"/>
              <w:divBdr>
                <w:top w:val="single" w:sz="6" w:space="0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78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7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vad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vad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52DE-720C-4A7A-AA4D-1B9F684C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Добрыднева Светлана Геннадьевна</dc:creator>
  <cp:keywords/>
  <dc:description/>
  <cp:lastModifiedBy>Добрыднева Светлана Геннадьевна</cp:lastModifiedBy>
  <cp:revision>11</cp:revision>
  <dcterms:created xsi:type="dcterms:W3CDTF">2018-06-26T08:49:00Z</dcterms:created>
  <dcterms:modified xsi:type="dcterms:W3CDTF">2018-07-12T08:49:00Z</dcterms:modified>
</cp:coreProperties>
</file>